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5D628" w14:textId="02FB711D" w:rsidR="0079543A" w:rsidRPr="00487AB4" w:rsidRDefault="0079543A" w:rsidP="0079543A">
      <w:pPr>
        <w:jc w:val="both"/>
        <w:rPr>
          <w:color w:val="FFFFFF"/>
          <w:sz w:val="22"/>
          <w:szCs w:val="22"/>
          <w:shd w:val="clear" w:color="auto" w:fill="4189DD"/>
        </w:rPr>
      </w:pPr>
      <w:r w:rsidRPr="00487AB4">
        <w:rPr>
          <w:color w:val="FFFFFF"/>
          <w:sz w:val="22"/>
          <w:szCs w:val="22"/>
          <w:shd w:val="clear" w:color="auto" w:fill="4189DD"/>
        </w:rPr>
        <w:t xml:space="preserve">Invitation to ETUI Education course </w:t>
      </w:r>
    </w:p>
    <w:p w14:paraId="7A55D629" w14:textId="3AF8EDC2" w:rsidR="0079543A" w:rsidRPr="00487AB4" w:rsidRDefault="0079543A" w:rsidP="0079543A">
      <w:pPr>
        <w:tabs>
          <w:tab w:val="right" w:pos="8460"/>
        </w:tabs>
        <w:jc w:val="both"/>
        <w:rPr>
          <w:noProof/>
          <w:sz w:val="22"/>
          <w:szCs w:val="22"/>
        </w:rPr>
      </w:pPr>
      <w:r w:rsidRPr="00487AB4">
        <w:rPr>
          <w:noProof/>
          <w:sz w:val="22"/>
          <w:szCs w:val="22"/>
        </w:rPr>
        <w:tab/>
      </w:r>
      <w:r w:rsidR="00A97A23">
        <w:rPr>
          <w:noProof/>
          <w:sz w:val="22"/>
          <w:szCs w:val="22"/>
        </w:rPr>
        <w:t>2</w:t>
      </w:r>
      <w:r w:rsidR="00DE3673" w:rsidRPr="00487AB4">
        <w:rPr>
          <w:noProof/>
          <w:sz w:val="22"/>
          <w:szCs w:val="22"/>
        </w:rPr>
        <w:t xml:space="preserve"> </w:t>
      </w:r>
      <w:r w:rsidR="00A97A23">
        <w:rPr>
          <w:noProof/>
          <w:sz w:val="22"/>
          <w:szCs w:val="22"/>
        </w:rPr>
        <w:t>October</w:t>
      </w:r>
      <w:r w:rsidR="009F752C" w:rsidRPr="00487AB4">
        <w:rPr>
          <w:noProof/>
          <w:sz w:val="22"/>
          <w:szCs w:val="22"/>
        </w:rPr>
        <w:t xml:space="preserve"> 2017</w:t>
      </w:r>
    </w:p>
    <w:p w14:paraId="7A55D62A" w14:textId="77777777" w:rsidR="0079543A" w:rsidRPr="00487AB4" w:rsidRDefault="0079543A" w:rsidP="002E489D">
      <w:pPr>
        <w:jc w:val="both"/>
        <w:rPr>
          <w:noProof/>
          <w:sz w:val="22"/>
          <w:szCs w:val="22"/>
        </w:rPr>
      </w:pPr>
    </w:p>
    <w:p w14:paraId="7A55D62B" w14:textId="77777777" w:rsidR="00BD0724" w:rsidRPr="00487AB4" w:rsidRDefault="00BD0724" w:rsidP="002E489D">
      <w:pPr>
        <w:jc w:val="both"/>
        <w:rPr>
          <w:noProof/>
          <w:sz w:val="22"/>
          <w:szCs w:val="22"/>
        </w:rPr>
      </w:pPr>
      <w:r w:rsidRPr="00487AB4">
        <w:rPr>
          <w:noProof/>
          <w:sz w:val="22"/>
          <w:szCs w:val="22"/>
        </w:rPr>
        <w:t>To all organisations affiliated to the E</w:t>
      </w:r>
      <w:r w:rsidR="00304A95" w:rsidRPr="00487AB4">
        <w:rPr>
          <w:noProof/>
          <w:sz w:val="22"/>
          <w:szCs w:val="22"/>
        </w:rPr>
        <w:t>TUC</w:t>
      </w:r>
    </w:p>
    <w:p w14:paraId="7A55D62C" w14:textId="77777777" w:rsidR="00A02270" w:rsidRPr="00487AB4" w:rsidRDefault="00A02270" w:rsidP="002E489D">
      <w:pPr>
        <w:jc w:val="both"/>
        <w:rPr>
          <w:sz w:val="22"/>
          <w:szCs w:val="22"/>
        </w:rPr>
      </w:pPr>
    </w:p>
    <w:p w14:paraId="7A55D62D" w14:textId="77777777" w:rsidR="00BD0724" w:rsidRPr="00487AB4" w:rsidRDefault="00BD0724" w:rsidP="002E489D">
      <w:pPr>
        <w:jc w:val="both"/>
        <w:rPr>
          <w:sz w:val="22"/>
          <w:szCs w:val="22"/>
        </w:rPr>
      </w:pPr>
      <w:r w:rsidRPr="00487AB4">
        <w:rPr>
          <w:sz w:val="22"/>
          <w:szCs w:val="22"/>
        </w:rPr>
        <w:t>Dear Colleagues,</w:t>
      </w:r>
    </w:p>
    <w:p w14:paraId="7A55D62E" w14:textId="77777777" w:rsidR="00046622" w:rsidRPr="00487AB4" w:rsidRDefault="00046622" w:rsidP="002E489D">
      <w:pPr>
        <w:jc w:val="both"/>
        <w:rPr>
          <w:sz w:val="22"/>
          <w:szCs w:val="22"/>
        </w:rPr>
      </w:pPr>
    </w:p>
    <w:p w14:paraId="7A55D62F" w14:textId="5B1A643E" w:rsidR="00A02270" w:rsidRPr="00487AB4" w:rsidRDefault="00A02270" w:rsidP="002E489D">
      <w:pPr>
        <w:jc w:val="both"/>
        <w:rPr>
          <w:rFonts w:cs="Arial"/>
          <w:sz w:val="22"/>
          <w:szCs w:val="22"/>
        </w:rPr>
      </w:pPr>
      <w:r w:rsidRPr="00487AB4">
        <w:rPr>
          <w:rFonts w:cs="Arial"/>
          <w:sz w:val="22"/>
          <w:szCs w:val="22"/>
        </w:rPr>
        <w:t xml:space="preserve">The Education Department of the European Trade Union Institute will </w:t>
      </w:r>
      <w:r w:rsidR="0008038F" w:rsidRPr="00487AB4">
        <w:rPr>
          <w:rFonts w:eastAsia="MS Mincho"/>
          <w:sz w:val="22"/>
          <w:szCs w:val="22"/>
        </w:rPr>
        <w:t>organise</w:t>
      </w:r>
      <w:r w:rsidR="00A4616D">
        <w:rPr>
          <w:rFonts w:eastAsia="MS Mincho"/>
          <w:sz w:val="22"/>
          <w:szCs w:val="22"/>
        </w:rPr>
        <w:t xml:space="preserve">, in cooperation with the ITC-ILO, </w:t>
      </w:r>
      <w:r w:rsidR="00A4616D" w:rsidRPr="00487AB4">
        <w:rPr>
          <w:rFonts w:eastAsia="MS Mincho"/>
          <w:sz w:val="22"/>
          <w:szCs w:val="22"/>
        </w:rPr>
        <w:t>a</w:t>
      </w:r>
      <w:r w:rsidR="0008038F" w:rsidRPr="00487AB4">
        <w:rPr>
          <w:rFonts w:eastAsia="MS Mincho"/>
          <w:sz w:val="22"/>
          <w:szCs w:val="22"/>
        </w:rPr>
        <w:t xml:space="preserve"> course</w:t>
      </w:r>
      <w:r w:rsidR="00A4616D">
        <w:rPr>
          <w:rFonts w:eastAsia="MS Mincho"/>
          <w:sz w:val="22"/>
          <w:szCs w:val="22"/>
        </w:rPr>
        <w:t xml:space="preserve"> called </w:t>
      </w:r>
      <w:r w:rsidR="009032B5" w:rsidRPr="00487AB4">
        <w:rPr>
          <w:rFonts w:eastAsia="MS Mincho"/>
          <w:sz w:val="22"/>
          <w:szCs w:val="22"/>
        </w:rPr>
        <w:t>“</w:t>
      </w:r>
      <w:r w:rsidR="009F752C" w:rsidRPr="00487AB4">
        <w:rPr>
          <w:b/>
          <w:color w:val="5F497A"/>
          <w:sz w:val="22"/>
          <w:szCs w:val="22"/>
        </w:rPr>
        <w:t>In</w:t>
      </w:r>
      <w:r w:rsidR="00A135B3" w:rsidRPr="00487AB4">
        <w:rPr>
          <w:b/>
          <w:color w:val="5F497A"/>
          <w:sz w:val="22"/>
          <w:szCs w:val="22"/>
        </w:rPr>
        <w:t>novative forms of collective bargaining in a digital environment</w:t>
      </w:r>
      <w:r w:rsidR="00C10DF6" w:rsidRPr="00487AB4">
        <w:rPr>
          <w:sz w:val="22"/>
          <w:szCs w:val="22"/>
        </w:rPr>
        <w:t>”</w:t>
      </w:r>
      <w:r w:rsidRPr="00487AB4">
        <w:rPr>
          <w:rFonts w:cs="Arial"/>
          <w:sz w:val="22"/>
          <w:szCs w:val="22"/>
        </w:rPr>
        <w:t xml:space="preserve"> which will be held from</w:t>
      </w:r>
      <w:r w:rsidR="006D1774" w:rsidRPr="00487AB4">
        <w:rPr>
          <w:rFonts w:cs="Arial"/>
          <w:sz w:val="22"/>
          <w:szCs w:val="22"/>
        </w:rPr>
        <w:t xml:space="preserve"> </w:t>
      </w:r>
      <w:r w:rsidR="00450135" w:rsidRPr="00487AB4">
        <w:rPr>
          <w:rFonts w:cs="Arial"/>
          <w:sz w:val="22"/>
          <w:szCs w:val="22"/>
        </w:rPr>
        <w:t xml:space="preserve">28 November to 1 December </w:t>
      </w:r>
      <w:r w:rsidR="005E11A6" w:rsidRPr="00487AB4">
        <w:rPr>
          <w:rFonts w:cs="Arial"/>
          <w:sz w:val="22"/>
          <w:szCs w:val="22"/>
        </w:rPr>
        <w:t>2017</w:t>
      </w:r>
      <w:r w:rsidR="00D03E81" w:rsidRPr="00487AB4">
        <w:rPr>
          <w:rFonts w:cs="Arial"/>
          <w:sz w:val="22"/>
          <w:szCs w:val="22"/>
        </w:rPr>
        <w:t xml:space="preserve">, </w:t>
      </w:r>
      <w:r w:rsidR="00F822A7" w:rsidRPr="00487AB4">
        <w:rPr>
          <w:rFonts w:cs="Arial"/>
          <w:sz w:val="22"/>
          <w:szCs w:val="22"/>
        </w:rPr>
        <w:t xml:space="preserve">in </w:t>
      </w:r>
      <w:r w:rsidR="00450135" w:rsidRPr="00487AB4">
        <w:rPr>
          <w:rFonts w:cs="Arial"/>
          <w:sz w:val="22"/>
          <w:szCs w:val="22"/>
        </w:rPr>
        <w:t>Turin</w:t>
      </w:r>
      <w:r w:rsidR="00DE3673" w:rsidRPr="00487AB4">
        <w:rPr>
          <w:rFonts w:cs="Arial"/>
          <w:sz w:val="22"/>
          <w:szCs w:val="22"/>
        </w:rPr>
        <w:t xml:space="preserve">, </w:t>
      </w:r>
      <w:r w:rsidR="00450135" w:rsidRPr="00487AB4">
        <w:rPr>
          <w:rFonts w:cs="Arial"/>
          <w:sz w:val="22"/>
          <w:szCs w:val="22"/>
        </w:rPr>
        <w:t>Italy</w:t>
      </w:r>
      <w:r w:rsidR="00D03E81" w:rsidRPr="00487AB4">
        <w:rPr>
          <w:rFonts w:cs="Arial"/>
          <w:sz w:val="22"/>
          <w:szCs w:val="22"/>
        </w:rPr>
        <w:t>.</w:t>
      </w:r>
    </w:p>
    <w:p w14:paraId="7A55D630" w14:textId="77777777" w:rsidR="007C45C7" w:rsidRPr="00487AB4" w:rsidRDefault="007C45C7" w:rsidP="007C45C7">
      <w:pPr>
        <w:rPr>
          <w:sz w:val="22"/>
          <w:szCs w:val="22"/>
        </w:rPr>
      </w:pPr>
      <w:bookmarkStart w:id="0" w:name="_GoBack"/>
      <w:bookmarkEnd w:id="0"/>
    </w:p>
    <w:p w14:paraId="016BBCBA" w14:textId="087DC245" w:rsidR="00450135" w:rsidRPr="00487AB4" w:rsidRDefault="007C45C7" w:rsidP="00450135">
      <w:pPr>
        <w:rPr>
          <w:b/>
          <w:sz w:val="22"/>
          <w:szCs w:val="22"/>
        </w:rPr>
      </w:pPr>
      <w:r w:rsidRPr="00487AB4">
        <w:rPr>
          <w:b/>
          <w:sz w:val="22"/>
          <w:szCs w:val="22"/>
        </w:rPr>
        <w:t>Objectives</w:t>
      </w:r>
    </w:p>
    <w:p w14:paraId="5B928CB5" w14:textId="77777777" w:rsidR="00450135" w:rsidRPr="00487AB4" w:rsidRDefault="00450135" w:rsidP="00450135">
      <w:pPr>
        <w:rPr>
          <w:b/>
          <w:sz w:val="22"/>
          <w:szCs w:val="22"/>
        </w:rPr>
      </w:pPr>
    </w:p>
    <w:p w14:paraId="4D1151D6" w14:textId="1A1A6B95" w:rsidR="00FD65F1" w:rsidRDefault="00450135" w:rsidP="00450135">
      <w:pPr>
        <w:pStyle w:val="NurText"/>
        <w:numPr>
          <w:ilvl w:val="0"/>
          <w:numId w:val="23"/>
        </w:numPr>
        <w:rPr>
          <w:rFonts w:ascii="Georgia" w:hAnsi="Georgia"/>
          <w:szCs w:val="22"/>
          <w:lang w:val="en-GB"/>
        </w:rPr>
      </w:pPr>
      <w:r w:rsidRPr="00487AB4">
        <w:rPr>
          <w:rFonts w:ascii="Georgia" w:hAnsi="Georgia"/>
          <w:szCs w:val="22"/>
          <w:lang w:val="en-GB"/>
        </w:rPr>
        <w:t xml:space="preserve">to </w:t>
      </w:r>
      <w:r w:rsidR="004E6736">
        <w:rPr>
          <w:rFonts w:ascii="Georgia" w:hAnsi="Georgia"/>
          <w:szCs w:val="22"/>
          <w:lang w:val="en-GB"/>
        </w:rPr>
        <w:t>describe</w:t>
      </w:r>
      <w:r w:rsidRPr="00487AB4">
        <w:rPr>
          <w:rFonts w:ascii="Georgia" w:hAnsi="Georgia"/>
          <w:szCs w:val="22"/>
          <w:lang w:val="en-GB"/>
        </w:rPr>
        <w:t xml:space="preserve"> </w:t>
      </w:r>
      <w:r w:rsidR="00A4616D">
        <w:rPr>
          <w:rFonts w:ascii="Georgia" w:hAnsi="Georgia"/>
          <w:szCs w:val="22"/>
          <w:lang w:val="en-GB"/>
        </w:rPr>
        <w:t>the impact of digitalis</w:t>
      </w:r>
      <w:r w:rsidRPr="00487AB4">
        <w:rPr>
          <w:rFonts w:ascii="Georgia" w:hAnsi="Georgia"/>
          <w:szCs w:val="22"/>
          <w:lang w:val="en-GB"/>
        </w:rPr>
        <w:t>ation on employment and workers’ rights</w:t>
      </w:r>
    </w:p>
    <w:p w14:paraId="6AB2D903" w14:textId="2E019D1E" w:rsidR="00450135" w:rsidRPr="00487AB4" w:rsidRDefault="00A4616D" w:rsidP="00450135">
      <w:pPr>
        <w:pStyle w:val="NurText"/>
        <w:numPr>
          <w:ilvl w:val="0"/>
          <w:numId w:val="23"/>
        </w:numPr>
        <w:rPr>
          <w:rFonts w:ascii="Georgia" w:hAnsi="Georgia"/>
          <w:szCs w:val="22"/>
          <w:lang w:val="en-GB"/>
        </w:rPr>
      </w:pPr>
      <w:r>
        <w:rPr>
          <w:rFonts w:ascii="Georgia" w:hAnsi="Georgia"/>
          <w:szCs w:val="22"/>
          <w:lang w:val="en-GB"/>
        </w:rPr>
        <w:t xml:space="preserve">to identify </w:t>
      </w:r>
      <w:r w:rsidR="00450135" w:rsidRPr="00487AB4">
        <w:rPr>
          <w:rFonts w:ascii="Georgia" w:hAnsi="Georgia"/>
          <w:szCs w:val="22"/>
          <w:lang w:val="en-GB"/>
        </w:rPr>
        <w:t>how trade union</w:t>
      </w:r>
      <w:r>
        <w:rPr>
          <w:rFonts w:ascii="Georgia" w:hAnsi="Georgia"/>
          <w:szCs w:val="22"/>
          <w:lang w:val="en-GB"/>
        </w:rPr>
        <w:t>s</w:t>
      </w:r>
      <w:r w:rsidR="00450135" w:rsidRPr="00487AB4">
        <w:rPr>
          <w:rFonts w:ascii="Georgia" w:hAnsi="Georgia"/>
          <w:szCs w:val="22"/>
          <w:lang w:val="en-GB"/>
        </w:rPr>
        <w:t xml:space="preserve"> can influence the discussion around the future of work</w:t>
      </w:r>
    </w:p>
    <w:p w14:paraId="6A3C3A04" w14:textId="07C5CFC6" w:rsidR="00450135" w:rsidRPr="00487AB4" w:rsidRDefault="00450135" w:rsidP="00450135">
      <w:pPr>
        <w:pStyle w:val="NurText"/>
        <w:numPr>
          <w:ilvl w:val="0"/>
          <w:numId w:val="23"/>
        </w:numPr>
        <w:rPr>
          <w:rFonts w:ascii="Georgia" w:hAnsi="Georgia"/>
          <w:szCs w:val="22"/>
          <w:lang w:val="en-GB"/>
        </w:rPr>
      </w:pPr>
      <w:r w:rsidRPr="00487AB4">
        <w:rPr>
          <w:rFonts w:ascii="Georgia" w:hAnsi="Georgia"/>
          <w:szCs w:val="22"/>
          <w:lang w:val="en-GB"/>
        </w:rPr>
        <w:t xml:space="preserve">to develop practical strategies thru </w:t>
      </w:r>
      <w:r w:rsidR="00A4616D">
        <w:rPr>
          <w:rFonts w:ascii="Georgia" w:hAnsi="Georgia"/>
          <w:szCs w:val="22"/>
          <w:lang w:val="en-GB"/>
        </w:rPr>
        <w:t>collective agreements</w:t>
      </w:r>
      <w:r w:rsidRPr="00487AB4">
        <w:rPr>
          <w:rFonts w:ascii="Georgia" w:hAnsi="Georgia"/>
          <w:szCs w:val="22"/>
          <w:lang w:val="en-GB"/>
        </w:rPr>
        <w:t xml:space="preserve">, </w:t>
      </w:r>
    </w:p>
    <w:p w14:paraId="238A9F98" w14:textId="1813B4A2" w:rsidR="00450135" w:rsidRPr="00487AB4" w:rsidRDefault="00450135" w:rsidP="00450135">
      <w:pPr>
        <w:pStyle w:val="NurText"/>
        <w:numPr>
          <w:ilvl w:val="0"/>
          <w:numId w:val="23"/>
        </w:numPr>
        <w:rPr>
          <w:rFonts w:ascii="Georgia" w:hAnsi="Georgia"/>
          <w:szCs w:val="22"/>
          <w:lang w:val="en-GB"/>
        </w:rPr>
      </w:pPr>
      <w:r w:rsidRPr="00487AB4">
        <w:rPr>
          <w:rFonts w:ascii="Georgia" w:hAnsi="Georgia"/>
          <w:szCs w:val="22"/>
          <w:lang w:val="en-GB"/>
        </w:rPr>
        <w:t>to design a set of activities to be undertaken by trade unions to represent and protect the rights of workers in the digital economy</w:t>
      </w:r>
    </w:p>
    <w:p w14:paraId="41DD38F4" w14:textId="77777777" w:rsidR="009F752C" w:rsidRPr="00487AB4" w:rsidRDefault="009F752C" w:rsidP="009F752C">
      <w:pPr>
        <w:pStyle w:val="Listenabsatz"/>
        <w:ind w:left="720"/>
        <w:contextualSpacing/>
        <w:rPr>
          <w:rFonts w:ascii="Georgia" w:hAnsi="Georgia" w:cs="Tahoma"/>
          <w:color w:val="000000"/>
          <w:sz w:val="22"/>
          <w:szCs w:val="22"/>
          <w:lang w:val="en-GB"/>
        </w:rPr>
      </w:pPr>
    </w:p>
    <w:p w14:paraId="7A55D639" w14:textId="77777777" w:rsidR="002E489D" w:rsidRPr="00487AB4" w:rsidRDefault="00A02270" w:rsidP="002E489D">
      <w:pPr>
        <w:jc w:val="both"/>
        <w:rPr>
          <w:color w:val="FFFFFF"/>
          <w:sz w:val="22"/>
          <w:szCs w:val="22"/>
          <w:shd w:val="clear" w:color="auto" w:fill="4189DD"/>
        </w:rPr>
      </w:pPr>
      <w:r w:rsidRPr="00487AB4">
        <w:rPr>
          <w:color w:val="FFFFFF"/>
          <w:sz w:val="22"/>
          <w:szCs w:val="22"/>
          <w:shd w:val="clear" w:color="auto" w:fill="4189DD"/>
        </w:rPr>
        <w:t>Working languages</w:t>
      </w:r>
    </w:p>
    <w:p w14:paraId="7A55D63A" w14:textId="77777777" w:rsidR="002E489D" w:rsidRPr="00487AB4" w:rsidRDefault="002E489D" w:rsidP="002E489D">
      <w:pPr>
        <w:jc w:val="both"/>
        <w:rPr>
          <w:rFonts w:cs="Arial"/>
          <w:sz w:val="22"/>
          <w:szCs w:val="22"/>
        </w:rPr>
      </w:pPr>
    </w:p>
    <w:p w14:paraId="7A55D63B" w14:textId="2BBF1D82" w:rsidR="00A02270" w:rsidRPr="00487AB4" w:rsidRDefault="00470D1D" w:rsidP="002E489D">
      <w:pPr>
        <w:jc w:val="both"/>
        <w:rPr>
          <w:rFonts w:cs="Arial"/>
          <w:sz w:val="22"/>
          <w:szCs w:val="22"/>
        </w:rPr>
      </w:pPr>
      <w:r w:rsidRPr="00487AB4">
        <w:rPr>
          <w:rFonts w:cs="Arial"/>
          <w:sz w:val="22"/>
          <w:szCs w:val="22"/>
        </w:rPr>
        <w:fldChar w:fldCharType="begin"/>
      </w:r>
      <w:r w:rsidRPr="00487AB4">
        <w:rPr>
          <w:rFonts w:cs="Arial"/>
          <w:sz w:val="22"/>
          <w:szCs w:val="22"/>
        </w:rPr>
        <w:instrText xml:space="preserve"> FILLIN   \* MERGEFORMAT </w:instrText>
      </w:r>
      <w:r w:rsidRPr="00487AB4">
        <w:rPr>
          <w:rFonts w:cs="Arial"/>
          <w:sz w:val="22"/>
          <w:szCs w:val="22"/>
        </w:rPr>
        <w:fldChar w:fldCharType="separate"/>
      </w:r>
      <w:r w:rsidRPr="00487AB4">
        <w:rPr>
          <w:rFonts w:cs="Arial"/>
          <w:sz w:val="22"/>
          <w:szCs w:val="22"/>
        </w:rPr>
        <w:t>Working languages are</w:t>
      </w:r>
      <w:r w:rsidRPr="00487AB4">
        <w:rPr>
          <w:rFonts w:cs="Arial"/>
          <w:sz w:val="22"/>
          <w:szCs w:val="22"/>
        </w:rPr>
        <w:fldChar w:fldCharType="end"/>
      </w:r>
      <w:r w:rsidR="00D03E81" w:rsidRPr="00487AB4">
        <w:rPr>
          <w:rFonts w:cs="Arial"/>
          <w:sz w:val="22"/>
          <w:szCs w:val="22"/>
        </w:rPr>
        <w:t xml:space="preserve">: </w:t>
      </w:r>
      <w:r w:rsidR="00DE3673" w:rsidRPr="00487AB4">
        <w:rPr>
          <w:sz w:val="22"/>
          <w:szCs w:val="22"/>
        </w:rPr>
        <w:t xml:space="preserve">English, </w:t>
      </w:r>
      <w:r w:rsidR="00450135" w:rsidRPr="00487AB4">
        <w:rPr>
          <w:sz w:val="22"/>
          <w:szCs w:val="22"/>
        </w:rPr>
        <w:t>Bulgarian and Italian</w:t>
      </w:r>
      <w:r w:rsidR="00DE3673" w:rsidRPr="00487AB4">
        <w:rPr>
          <w:sz w:val="22"/>
          <w:szCs w:val="22"/>
        </w:rPr>
        <w:t>.</w:t>
      </w:r>
    </w:p>
    <w:p w14:paraId="7A55D63C" w14:textId="77777777" w:rsidR="001A599C" w:rsidRPr="00487AB4" w:rsidRDefault="001A599C" w:rsidP="002E489D">
      <w:pPr>
        <w:jc w:val="both"/>
        <w:rPr>
          <w:rFonts w:cs="Arial"/>
          <w:sz w:val="22"/>
          <w:szCs w:val="22"/>
        </w:rPr>
      </w:pPr>
    </w:p>
    <w:p w14:paraId="7A55D63D" w14:textId="77777777" w:rsidR="002974E6" w:rsidRPr="00487AB4" w:rsidRDefault="002974E6" w:rsidP="002974E6">
      <w:pPr>
        <w:jc w:val="both"/>
        <w:rPr>
          <w:color w:val="FFFFFF"/>
          <w:sz w:val="22"/>
          <w:szCs w:val="22"/>
          <w:shd w:val="clear" w:color="auto" w:fill="4189DD"/>
        </w:rPr>
      </w:pPr>
      <w:r w:rsidRPr="00487AB4">
        <w:rPr>
          <w:color w:val="FFFFFF"/>
          <w:sz w:val="22"/>
          <w:szCs w:val="22"/>
          <w:shd w:val="clear" w:color="auto" w:fill="4189DD"/>
        </w:rPr>
        <w:t>Programme</w:t>
      </w:r>
    </w:p>
    <w:p w14:paraId="7A55D63E" w14:textId="77777777" w:rsidR="002974E6" w:rsidRPr="00487AB4" w:rsidRDefault="002974E6" w:rsidP="002974E6">
      <w:pPr>
        <w:jc w:val="both"/>
        <w:rPr>
          <w:rFonts w:cs="Arial"/>
          <w:sz w:val="22"/>
          <w:szCs w:val="22"/>
        </w:rPr>
      </w:pPr>
    </w:p>
    <w:p w14:paraId="7A55D63F" w14:textId="77777777" w:rsidR="002974E6" w:rsidRPr="00487AB4" w:rsidRDefault="002974E6" w:rsidP="002974E6">
      <w:pPr>
        <w:pStyle w:val="body"/>
        <w:rPr>
          <w:rFonts w:ascii="Georgia" w:hAnsi="Georgia" w:cs="Arial"/>
          <w:sz w:val="22"/>
          <w:szCs w:val="22"/>
        </w:rPr>
      </w:pPr>
      <w:r w:rsidRPr="00487AB4">
        <w:rPr>
          <w:rFonts w:ascii="Georgia" w:hAnsi="Georgia" w:cs="Arial"/>
          <w:sz w:val="22"/>
          <w:szCs w:val="22"/>
        </w:rPr>
        <w:t>The enclosed programme will give you an overview of the course contents.</w:t>
      </w:r>
    </w:p>
    <w:p w14:paraId="097B2EEF" w14:textId="5756871C" w:rsidR="009F752C" w:rsidRPr="00487AB4" w:rsidRDefault="001A599C" w:rsidP="009F752C">
      <w:pPr>
        <w:jc w:val="both"/>
        <w:rPr>
          <w:color w:val="FFFFFF"/>
          <w:sz w:val="22"/>
          <w:szCs w:val="22"/>
          <w:shd w:val="clear" w:color="auto" w:fill="4189DD"/>
        </w:rPr>
      </w:pPr>
      <w:r w:rsidRPr="00487AB4">
        <w:rPr>
          <w:color w:val="FFFFFF"/>
          <w:sz w:val="22"/>
          <w:szCs w:val="22"/>
          <w:shd w:val="clear" w:color="auto" w:fill="4189DD"/>
        </w:rPr>
        <w:t>Venue</w:t>
      </w:r>
      <w:r w:rsidR="002448EC" w:rsidRPr="00487AB4">
        <w:rPr>
          <w:color w:val="FFFFFF"/>
          <w:sz w:val="22"/>
          <w:szCs w:val="22"/>
          <w:shd w:val="clear" w:color="auto" w:fill="4189DD"/>
        </w:rPr>
        <w:t xml:space="preserve"> </w:t>
      </w:r>
      <w:r w:rsidR="009F752C" w:rsidRPr="00487AB4">
        <w:rPr>
          <w:color w:val="FFFFFF"/>
          <w:sz w:val="22"/>
          <w:szCs w:val="22"/>
          <w:shd w:val="clear" w:color="auto" w:fill="4189DD"/>
        </w:rPr>
        <w:t>and Accommodation</w:t>
      </w:r>
    </w:p>
    <w:p w14:paraId="7A55D640" w14:textId="77777777" w:rsidR="001A599C" w:rsidRPr="00487AB4" w:rsidRDefault="001A599C" w:rsidP="001A599C">
      <w:pPr>
        <w:jc w:val="both"/>
        <w:rPr>
          <w:color w:val="FFFFFF"/>
          <w:sz w:val="22"/>
          <w:szCs w:val="22"/>
          <w:shd w:val="clear" w:color="auto" w:fill="4189DD"/>
        </w:rPr>
      </w:pPr>
    </w:p>
    <w:p w14:paraId="1DAFC72A" w14:textId="724B6486" w:rsidR="00450135" w:rsidRPr="00487AB4" w:rsidRDefault="001873A4" w:rsidP="00450135">
      <w:pPr>
        <w:jc w:val="both"/>
        <w:rPr>
          <w:rFonts w:cs="Tahoma"/>
          <w:b/>
          <w:sz w:val="22"/>
          <w:szCs w:val="22"/>
          <w:lang w:val="en-US"/>
        </w:rPr>
      </w:pPr>
      <w:r>
        <w:rPr>
          <w:rFonts w:cs="Tahoma"/>
          <w:b/>
          <w:sz w:val="22"/>
          <w:szCs w:val="22"/>
          <w:lang w:val="en-US"/>
        </w:rPr>
        <w:t>The course</w:t>
      </w:r>
      <w:r w:rsidR="00450135" w:rsidRPr="00487AB4">
        <w:rPr>
          <w:rFonts w:cs="Tahoma"/>
          <w:b/>
          <w:sz w:val="22"/>
          <w:szCs w:val="22"/>
          <w:lang w:val="en-US"/>
        </w:rPr>
        <w:t xml:space="preserve"> will be held at:</w:t>
      </w:r>
    </w:p>
    <w:p w14:paraId="7B7847DB" w14:textId="77777777" w:rsidR="00450135" w:rsidRPr="00487AB4" w:rsidRDefault="00450135" w:rsidP="00450135">
      <w:pPr>
        <w:jc w:val="both"/>
        <w:rPr>
          <w:rFonts w:cs="Tahoma"/>
          <w:sz w:val="22"/>
          <w:szCs w:val="22"/>
          <w:lang w:val="es-ES_tradnl"/>
        </w:rPr>
      </w:pPr>
      <w:r w:rsidRPr="00487AB4">
        <w:rPr>
          <w:rFonts w:cs="Tahoma"/>
          <w:sz w:val="22"/>
          <w:szCs w:val="22"/>
          <w:lang w:val="es-ES_tradnl"/>
        </w:rPr>
        <w:t xml:space="preserve">ITC-ILO </w:t>
      </w:r>
    </w:p>
    <w:p w14:paraId="5069A634" w14:textId="77777777" w:rsidR="00450135" w:rsidRPr="00487AB4" w:rsidRDefault="00450135" w:rsidP="00450135">
      <w:pPr>
        <w:jc w:val="both"/>
        <w:rPr>
          <w:rFonts w:cs="Tahoma"/>
          <w:sz w:val="22"/>
          <w:szCs w:val="22"/>
          <w:lang w:val="es-ES_tradnl"/>
        </w:rPr>
      </w:pPr>
      <w:r w:rsidRPr="00487AB4">
        <w:rPr>
          <w:rFonts w:cs="Tahoma"/>
          <w:sz w:val="22"/>
          <w:szCs w:val="22"/>
          <w:lang w:val="es-ES_tradnl"/>
        </w:rPr>
        <w:t xml:space="preserve">Viale Maestri del Lavoro, 10 </w:t>
      </w:r>
    </w:p>
    <w:p w14:paraId="0019E64C" w14:textId="77777777" w:rsidR="00450135" w:rsidRPr="00487AB4" w:rsidRDefault="00450135" w:rsidP="00450135">
      <w:pPr>
        <w:jc w:val="both"/>
        <w:rPr>
          <w:rFonts w:cs="Tahoma"/>
          <w:sz w:val="22"/>
          <w:szCs w:val="22"/>
          <w:lang w:val="en-US"/>
        </w:rPr>
      </w:pPr>
      <w:r w:rsidRPr="00487AB4">
        <w:rPr>
          <w:rFonts w:cs="Tahoma"/>
          <w:sz w:val="22"/>
          <w:szCs w:val="22"/>
          <w:lang w:val="en-US"/>
        </w:rPr>
        <w:t>10127 - Torino – Italy</w:t>
      </w:r>
    </w:p>
    <w:p w14:paraId="7CA49712" w14:textId="77777777" w:rsidR="00450135" w:rsidRPr="00487AB4" w:rsidRDefault="00450135" w:rsidP="00450135">
      <w:pPr>
        <w:jc w:val="both"/>
        <w:rPr>
          <w:rFonts w:cs="Tahoma"/>
          <w:sz w:val="22"/>
          <w:szCs w:val="22"/>
          <w:lang w:val="en-US"/>
        </w:rPr>
      </w:pPr>
    </w:p>
    <w:p w14:paraId="514486D9" w14:textId="5E8FE411" w:rsidR="00450135" w:rsidRPr="00487AB4" w:rsidRDefault="00450135" w:rsidP="00450135">
      <w:pPr>
        <w:jc w:val="both"/>
        <w:rPr>
          <w:rFonts w:cs="Tahoma"/>
          <w:sz w:val="22"/>
          <w:szCs w:val="22"/>
          <w:lang w:val="en-US"/>
        </w:rPr>
      </w:pPr>
      <w:r w:rsidRPr="00487AB4">
        <w:rPr>
          <w:rFonts w:cs="Tahoma"/>
          <w:b/>
          <w:sz w:val="22"/>
          <w:szCs w:val="22"/>
          <w:lang w:val="en-US"/>
        </w:rPr>
        <w:t>Accommodation</w:t>
      </w:r>
      <w:r w:rsidRPr="00487AB4">
        <w:rPr>
          <w:rFonts w:cs="Tahoma"/>
          <w:sz w:val="22"/>
          <w:szCs w:val="22"/>
          <w:lang w:val="en-US"/>
        </w:rPr>
        <w:t>: Full board and lodging on ITCILO campus (same address).</w:t>
      </w:r>
    </w:p>
    <w:p w14:paraId="7A55D645" w14:textId="77777777" w:rsidR="004327DF" w:rsidRPr="00487AB4" w:rsidRDefault="004327DF" w:rsidP="001A599C">
      <w:pPr>
        <w:jc w:val="both"/>
        <w:rPr>
          <w:rFonts w:cs="Tahoma"/>
          <w:sz w:val="22"/>
          <w:szCs w:val="22"/>
          <w:lang w:val="en-US"/>
        </w:rPr>
      </w:pPr>
    </w:p>
    <w:p w14:paraId="7A55D64D" w14:textId="77777777" w:rsidR="00BD0724" w:rsidRPr="00487AB4" w:rsidRDefault="00BD0724" w:rsidP="002E489D">
      <w:pPr>
        <w:jc w:val="both"/>
        <w:rPr>
          <w:color w:val="FFFFFF"/>
          <w:sz w:val="22"/>
          <w:szCs w:val="22"/>
          <w:shd w:val="clear" w:color="auto" w:fill="4189DD"/>
        </w:rPr>
      </w:pPr>
      <w:r w:rsidRPr="00487AB4">
        <w:rPr>
          <w:color w:val="FFFFFF"/>
          <w:sz w:val="22"/>
          <w:szCs w:val="22"/>
          <w:shd w:val="clear" w:color="auto" w:fill="4189DD"/>
        </w:rPr>
        <w:t>Participants</w:t>
      </w:r>
    </w:p>
    <w:p w14:paraId="7A55D64E" w14:textId="77777777" w:rsidR="00046622" w:rsidRPr="00487AB4" w:rsidRDefault="00046622" w:rsidP="002E489D">
      <w:pPr>
        <w:jc w:val="both"/>
        <w:rPr>
          <w:sz w:val="22"/>
          <w:szCs w:val="22"/>
        </w:rPr>
      </w:pPr>
    </w:p>
    <w:p w14:paraId="0C45C1C9" w14:textId="77777777" w:rsidR="00487AB4" w:rsidRPr="00487AB4" w:rsidRDefault="00487AB4" w:rsidP="00487AB4">
      <w:pPr>
        <w:pStyle w:val="NurText"/>
        <w:rPr>
          <w:rFonts w:ascii="Georgia" w:hAnsi="Georgia"/>
          <w:szCs w:val="22"/>
          <w:lang w:val="en-GB"/>
        </w:rPr>
      </w:pPr>
      <w:r w:rsidRPr="00487AB4">
        <w:rPr>
          <w:rFonts w:ascii="Georgia" w:hAnsi="Georgia"/>
          <w:szCs w:val="22"/>
          <w:lang w:val="en-GB"/>
        </w:rPr>
        <w:t>Participants should be officers / experts in charge of collective bargaining, employment and/or labour law at regional / sectoral / national and European level facing digitalisation challenges, as well as researchers and/or trade union trainers.</w:t>
      </w:r>
    </w:p>
    <w:p w14:paraId="5294D350" w14:textId="77777777" w:rsidR="009F752C" w:rsidRPr="00487AB4" w:rsidRDefault="009F752C" w:rsidP="002E489D">
      <w:pPr>
        <w:jc w:val="both"/>
        <w:rPr>
          <w:sz w:val="22"/>
          <w:szCs w:val="22"/>
        </w:rPr>
      </w:pPr>
    </w:p>
    <w:p w14:paraId="7A55D652" w14:textId="77777777" w:rsidR="002E489D" w:rsidRPr="00487AB4" w:rsidRDefault="002E489D" w:rsidP="002E489D">
      <w:pPr>
        <w:jc w:val="both"/>
        <w:rPr>
          <w:color w:val="FFFFFF"/>
          <w:sz w:val="22"/>
          <w:szCs w:val="22"/>
          <w:shd w:val="clear" w:color="auto" w:fill="4189DD"/>
        </w:rPr>
      </w:pPr>
      <w:r w:rsidRPr="00487AB4">
        <w:rPr>
          <w:color w:val="FFFFFF"/>
          <w:sz w:val="22"/>
          <w:szCs w:val="22"/>
          <w:shd w:val="clear" w:color="auto" w:fill="4189DD"/>
        </w:rPr>
        <w:t>Arrival and departure</w:t>
      </w:r>
      <w:bookmarkStart w:id="1" w:name="OLE_LINK1"/>
    </w:p>
    <w:p w14:paraId="7A55D653" w14:textId="77777777" w:rsidR="002E489D" w:rsidRPr="00487AB4" w:rsidRDefault="002E489D" w:rsidP="002E489D">
      <w:pPr>
        <w:jc w:val="both"/>
        <w:rPr>
          <w:color w:val="FFFFFF"/>
          <w:sz w:val="22"/>
          <w:szCs w:val="22"/>
          <w:shd w:val="clear" w:color="auto" w:fill="4189DD"/>
        </w:rPr>
      </w:pPr>
    </w:p>
    <w:bookmarkEnd w:id="1"/>
    <w:p w14:paraId="7A55D654" w14:textId="3C555A38" w:rsidR="002E489D" w:rsidRPr="00487AB4" w:rsidRDefault="002E489D" w:rsidP="002E489D">
      <w:pPr>
        <w:jc w:val="both"/>
        <w:rPr>
          <w:rFonts w:cs="Arial"/>
          <w:sz w:val="22"/>
          <w:szCs w:val="22"/>
        </w:rPr>
      </w:pPr>
      <w:r w:rsidRPr="00487AB4">
        <w:rPr>
          <w:rFonts w:cs="Arial"/>
          <w:sz w:val="22"/>
          <w:szCs w:val="22"/>
        </w:rPr>
        <w:t xml:space="preserve">Participants are expected to arrive on </w:t>
      </w:r>
      <w:r w:rsidR="00487AB4" w:rsidRPr="00487AB4">
        <w:rPr>
          <w:rFonts w:cs="Arial"/>
          <w:sz w:val="22"/>
          <w:szCs w:val="22"/>
        </w:rPr>
        <w:t>Monday 27</w:t>
      </w:r>
      <w:r w:rsidR="00487AB4" w:rsidRPr="00487AB4">
        <w:rPr>
          <w:rFonts w:cs="Arial"/>
          <w:sz w:val="22"/>
          <w:szCs w:val="22"/>
          <w:vertAlign w:val="superscript"/>
        </w:rPr>
        <w:t>th</w:t>
      </w:r>
      <w:r w:rsidR="00487AB4" w:rsidRPr="00487AB4">
        <w:rPr>
          <w:rFonts w:cs="Arial"/>
          <w:sz w:val="22"/>
          <w:szCs w:val="22"/>
        </w:rPr>
        <w:t xml:space="preserve"> November</w:t>
      </w:r>
      <w:r w:rsidR="003F23A8" w:rsidRPr="00487AB4">
        <w:rPr>
          <w:rFonts w:cs="Arial"/>
          <w:sz w:val="22"/>
          <w:szCs w:val="22"/>
        </w:rPr>
        <w:t xml:space="preserve"> 2017</w:t>
      </w:r>
      <w:r w:rsidR="00FE220B" w:rsidRPr="00487AB4">
        <w:rPr>
          <w:rFonts w:cs="Arial"/>
          <w:sz w:val="22"/>
          <w:szCs w:val="22"/>
        </w:rPr>
        <w:t xml:space="preserve"> in the afternoon</w:t>
      </w:r>
      <w:r w:rsidR="008979AF" w:rsidRPr="00487AB4">
        <w:rPr>
          <w:rFonts w:cs="Arial"/>
          <w:sz w:val="22"/>
          <w:szCs w:val="22"/>
        </w:rPr>
        <w:t xml:space="preserve"> </w:t>
      </w:r>
      <w:r w:rsidRPr="00487AB4">
        <w:rPr>
          <w:rFonts w:cs="Arial"/>
          <w:sz w:val="22"/>
          <w:szCs w:val="22"/>
        </w:rPr>
        <w:t xml:space="preserve">and to leave on </w:t>
      </w:r>
      <w:r w:rsidR="003F23A8" w:rsidRPr="00487AB4">
        <w:rPr>
          <w:rFonts w:cs="Arial"/>
          <w:sz w:val="22"/>
          <w:szCs w:val="22"/>
        </w:rPr>
        <w:t>Friday</w:t>
      </w:r>
      <w:r w:rsidR="00D27A40" w:rsidRPr="00487AB4">
        <w:rPr>
          <w:rFonts w:cs="Arial"/>
          <w:sz w:val="22"/>
          <w:szCs w:val="22"/>
        </w:rPr>
        <w:t xml:space="preserve"> </w:t>
      </w:r>
      <w:r w:rsidR="00487AB4" w:rsidRPr="00487AB4">
        <w:rPr>
          <w:rFonts w:cs="Arial"/>
          <w:sz w:val="22"/>
          <w:szCs w:val="22"/>
        </w:rPr>
        <w:t>1</w:t>
      </w:r>
      <w:r w:rsidR="00B70F20" w:rsidRPr="00487AB4">
        <w:rPr>
          <w:rFonts w:cs="Arial"/>
          <w:sz w:val="22"/>
          <w:szCs w:val="22"/>
        </w:rPr>
        <w:t xml:space="preserve"> </w:t>
      </w:r>
      <w:r w:rsidR="00487AB4" w:rsidRPr="00487AB4">
        <w:rPr>
          <w:rFonts w:cs="Arial"/>
          <w:sz w:val="22"/>
          <w:szCs w:val="22"/>
        </w:rPr>
        <w:t>December</w:t>
      </w:r>
      <w:r w:rsidR="003F23A8" w:rsidRPr="00487AB4">
        <w:rPr>
          <w:rFonts w:cs="Arial"/>
          <w:sz w:val="22"/>
          <w:szCs w:val="22"/>
        </w:rPr>
        <w:t xml:space="preserve"> 2017</w:t>
      </w:r>
      <w:r w:rsidR="005F4C6C" w:rsidRPr="00487AB4">
        <w:rPr>
          <w:rFonts w:cs="Arial"/>
          <w:sz w:val="22"/>
          <w:szCs w:val="22"/>
        </w:rPr>
        <w:t xml:space="preserve"> </w:t>
      </w:r>
      <w:r w:rsidR="003D20DD" w:rsidRPr="00487AB4">
        <w:rPr>
          <w:rFonts w:cs="Arial"/>
          <w:sz w:val="22"/>
          <w:szCs w:val="22"/>
        </w:rPr>
        <w:t xml:space="preserve">after </w:t>
      </w:r>
      <w:r w:rsidR="00487AB4" w:rsidRPr="00487AB4">
        <w:rPr>
          <w:rFonts w:cs="Arial"/>
          <w:sz w:val="22"/>
          <w:szCs w:val="22"/>
        </w:rPr>
        <w:t>lunch</w:t>
      </w:r>
      <w:r w:rsidR="005F4C6C" w:rsidRPr="00487AB4">
        <w:rPr>
          <w:rFonts w:cs="Arial"/>
          <w:sz w:val="22"/>
          <w:szCs w:val="22"/>
        </w:rPr>
        <w:t>.</w:t>
      </w:r>
    </w:p>
    <w:p w14:paraId="7A55D655" w14:textId="77777777" w:rsidR="007A656C" w:rsidRPr="00487AB4" w:rsidRDefault="007A656C" w:rsidP="002E489D">
      <w:pPr>
        <w:jc w:val="both"/>
        <w:rPr>
          <w:rFonts w:cs="Arial"/>
          <w:sz w:val="22"/>
          <w:szCs w:val="22"/>
        </w:rPr>
      </w:pPr>
    </w:p>
    <w:p w14:paraId="1F8BBC93" w14:textId="77777777" w:rsidR="00C3496E" w:rsidRDefault="00C3496E">
      <w:pPr>
        <w:rPr>
          <w:color w:val="FFFFFF"/>
          <w:sz w:val="22"/>
          <w:szCs w:val="22"/>
          <w:shd w:val="clear" w:color="auto" w:fill="4189DD"/>
        </w:rPr>
      </w:pPr>
      <w:r>
        <w:rPr>
          <w:color w:val="FFFFFF"/>
          <w:sz w:val="22"/>
          <w:szCs w:val="22"/>
          <w:shd w:val="clear" w:color="auto" w:fill="4189DD"/>
        </w:rPr>
        <w:br w:type="page"/>
      </w:r>
    </w:p>
    <w:p w14:paraId="7A55D656" w14:textId="54F03E1D" w:rsidR="002E489D" w:rsidRPr="00487AB4" w:rsidRDefault="002E489D" w:rsidP="002E489D">
      <w:pPr>
        <w:jc w:val="both"/>
        <w:rPr>
          <w:color w:val="FFFFFF"/>
          <w:sz w:val="22"/>
          <w:szCs w:val="22"/>
          <w:shd w:val="clear" w:color="auto" w:fill="4189DD"/>
        </w:rPr>
      </w:pPr>
      <w:r w:rsidRPr="00487AB4">
        <w:rPr>
          <w:color w:val="FFFFFF"/>
          <w:sz w:val="22"/>
          <w:szCs w:val="22"/>
          <w:shd w:val="clear" w:color="auto" w:fill="4189DD"/>
        </w:rPr>
        <w:lastRenderedPageBreak/>
        <w:t>How are enrolments processed?</w:t>
      </w:r>
    </w:p>
    <w:p w14:paraId="7A55D657" w14:textId="77777777" w:rsidR="002E489D" w:rsidRPr="00487AB4" w:rsidRDefault="002E489D" w:rsidP="002E489D">
      <w:pPr>
        <w:jc w:val="both"/>
        <w:rPr>
          <w:color w:val="FFFFFF"/>
          <w:sz w:val="22"/>
          <w:szCs w:val="22"/>
          <w:shd w:val="clear" w:color="auto" w:fill="4189DD"/>
        </w:rPr>
      </w:pPr>
    </w:p>
    <w:p w14:paraId="7A55D658" w14:textId="77777777" w:rsidR="007044CB" w:rsidRPr="00487AB4" w:rsidRDefault="007044CB" w:rsidP="007044CB">
      <w:pPr>
        <w:pStyle w:val="body"/>
        <w:spacing w:after="0"/>
        <w:rPr>
          <w:rFonts w:ascii="Georgia" w:hAnsi="Georgia"/>
          <w:sz w:val="22"/>
          <w:szCs w:val="22"/>
        </w:rPr>
      </w:pPr>
      <w:r w:rsidRPr="00487AB4">
        <w:rPr>
          <w:rFonts w:ascii="Georgia" w:hAnsi="Georgia"/>
          <w:sz w:val="22"/>
          <w:szCs w:val="22"/>
        </w:rPr>
        <w:fldChar w:fldCharType="begin"/>
      </w:r>
      <w:r w:rsidRPr="00487AB4">
        <w:rPr>
          <w:rFonts w:ascii="Georgia" w:hAnsi="Georgia"/>
          <w:sz w:val="22"/>
          <w:szCs w:val="22"/>
        </w:rPr>
        <w:instrText xml:space="preserve"> FILLIN  \* MERGEFORMAT </w:instrText>
      </w:r>
      <w:r w:rsidRPr="00487AB4">
        <w:rPr>
          <w:rFonts w:ascii="Georgia" w:hAnsi="Georgia"/>
          <w:sz w:val="22"/>
          <w:szCs w:val="22"/>
        </w:rPr>
        <w:fldChar w:fldCharType="end"/>
      </w:r>
      <w:r w:rsidRPr="00487AB4">
        <w:rPr>
          <w:rFonts w:ascii="Georgia" w:hAnsi="Georgia"/>
          <w:sz w:val="22"/>
          <w:szCs w:val="22"/>
        </w:rPr>
        <w:t>The following places have already been reserved:</w:t>
      </w:r>
    </w:p>
    <w:p w14:paraId="7A55D659" w14:textId="77777777" w:rsidR="007044CB" w:rsidRPr="00487AB4" w:rsidRDefault="007044CB" w:rsidP="007044CB">
      <w:pPr>
        <w:pStyle w:val="body"/>
        <w:spacing w:after="0"/>
        <w:ind w:firstLine="720"/>
        <w:rPr>
          <w:rFonts w:ascii="Georgia" w:hAnsi="Georgia"/>
          <w:sz w:val="22"/>
          <w:szCs w:val="22"/>
        </w:rPr>
      </w:pPr>
    </w:p>
    <w:p w14:paraId="7A55D65A" w14:textId="5A21D7BF" w:rsidR="007044CB" w:rsidRPr="00487AB4" w:rsidRDefault="00487AB4" w:rsidP="007044CB">
      <w:pPr>
        <w:pStyle w:val="body"/>
        <w:spacing w:after="0"/>
        <w:ind w:firstLine="720"/>
        <w:rPr>
          <w:rFonts w:ascii="Georgia" w:hAnsi="Georgia"/>
          <w:sz w:val="22"/>
          <w:szCs w:val="22"/>
        </w:rPr>
      </w:pPr>
      <w:r w:rsidRPr="00487AB4">
        <w:rPr>
          <w:rFonts w:ascii="Georgia" w:hAnsi="Georgia"/>
          <w:sz w:val="22"/>
          <w:szCs w:val="22"/>
        </w:rPr>
        <w:t>UIL</w:t>
      </w:r>
      <w:r w:rsidR="006D1774" w:rsidRPr="00487AB4">
        <w:rPr>
          <w:rFonts w:ascii="Georgia" w:hAnsi="Georgia"/>
          <w:sz w:val="22"/>
          <w:szCs w:val="22"/>
        </w:rPr>
        <w:t>:</w:t>
      </w:r>
      <w:r w:rsidR="006D1774" w:rsidRPr="00487AB4">
        <w:rPr>
          <w:rFonts w:ascii="Georgia" w:hAnsi="Georgia"/>
          <w:sz w:val="22"/>
          <w:szCs w:val="22"/>
        </w:rPr>
        <w:tab/>
      </w:r>
      <w:r w:rsidR="007C45C7" w:rsidRPr="00487AB4">
        <w:rPr>
          <w:rFonts w:ascii="Georgia" w:hAnsi="Georgia"/>
          <w:sz w:val="22"/>
          <w:szCs w:val="22"/>
        </w:rPr>
        <w:tab/>
        <w:t>4</w:t>
      </w:r>
      <w:r w:rsidR="007044CB" w:rsidRPr="00487AB4">
        <w:rPr>
          <w:rFonts w:ascii="Georgia" w:hAnsi="Georgia"/>
          <w:sz w:val="22"/>
          <w:szCs w:val="22"/>
        </w:rPr>
        <w:t xml:space="preserve"> places</w:t>
      </w:r>
    </w:p>
    <w:p w14:paraId="7A55D65B" w14:textId="20AF1443" w:rsidR="006D1774" w:rsidRPr="00487AB4" w:rsidRDefault="00487AB4" w:rsidP="007044CB">
      <w:pPr>
        <w:pStyle w:val="body"/>
        <w:spacing w:after="0"/>
        <w:ind w:firstLine="720"/>
        <w:rPr>
          <w:rFonts w:ascii="Georgia" w:hAnsi="Georgia"/>
          <w:sz w:val="22"/>
          <w:szCs w:val="22"/>
        </w:rPr>
      </w:pPr>
      <w:r w:rsidRPr="00487AB4">
        <w:rPr>
          <w:rFonts w:ascii="Georgia" w:hAnsi="Georgia"/>
          <w:sz w:val="22"/>
          <w:szCs w:val="22"/>
        </w:rPr>
        <w:t>CITUB</w:t>
      </w:r>
      <w:r w:rsidR="00B70F20" w:rsidRPr="00487AB4">
        <w:rPr>
          <w:rFonts w:ascii="Georgia" w:hAnsi="Georgia"/>
          <w:sz w:val="22"/>
          <w:szCs w:val="22"/>
        </w:rPr>
        <w:t>:</w:t>
      </w:r>
      <w:r w:rsidR="00B70F20" w:rsidRPr="00487AB4">
        <w:rPr>
          <w:rFonts w:ascii="Georgia" w:hAnsi="Georgia"/>
          <w:sz w:val="22"/>
          <w:szCs w:val="22"/>
        </w:rPr>
        <w:tab/>
      </w:r>
      <w:r w:rsidR="007C45C7" w:rsidRPr="00487AB4">
        <w:rPr>
          <w:rFonts w:ascii="Georgia" w:hAnsi="Georgia"/>
          <w:sz w:val="22"/>
          <w:szCs w:val="22"/>
        </w:rPr>
        <w:t>4</w:t>
      </w:r>
      <w:r w:rsidR="006D1774" w:rsidRPr="00487AB4">
        <w:rPr>
          <w:rFonts w:ascii="Georgia" w:hAnsi="Georgia"/>
          <w:sz w:val="22"/>
          <w:szCs w:val="22"/>
        </w:rPr>
        <w:t xml:space="preserve"> places </w:t>
      </w:r>
    </w:p>
    <w:p w14:paraId="7A55D65C" w14:textId="77777777" w:rsidR="000D2048" w:rsidRPr="00487AB4" w:rsidRDefault="000D2048" w:rsidP="007044CB">
      <w:pPr>
        <w:pStyle w:val="body"/>
        <w:spacing w:after="0"/>
        <w:ind w:firstLine="720"/>
        <w:rPr>
          <w:rFonts w:ascii="Georgia" w:hAnsi="Georgia"/>
          <w:sz w:val="22"/>
          <w:szCs w:val="22"/>
        </w:rPr>
      </w:pPr>
    </w:p>
    <w:p w14:paraId="7A55D65D" w14:textId="47BDB7DB" w:rsidR="002E489D" w:rsidRPr="00487AB4" w:rsidRDefault="007044CB" w:rsidP="007044CB">
      <w:pPr>
        <w:jc w:val="both"/>
        <w:rPr>
          <w:rFonts w:cs="Arial"/>
          <w:sz w:val="22"/>
          <w:szCs w:val="22"/>
        </w:rPr>
      </w:pPr>
      <w:r w:rsidRPr="00487AB4">
        <w:rPr>
          <w:sz w:val="22"/>
          <w:szCs w:val="22"/>
        </w:rPr>
        <w:t xml:space="preserve">This means that there are </w:t>
      </w:r>
      <w:r w:rsidR="00C3496E">
        <w:rPr>
          <w:sz w:val="22"/>
          <w:szCs w:val="22"/>
        </w:rPr>
        <w:t>7</w:t>
      </w:r>
      <w:r w:rsidRPr="00487AB4">
        <w:rPr>
          <w:sz w:val="22"/>
          <w:szCs w:val="22"/>
        </w:rPr>
        <w:t xml:space="preserve"> free places as we can have a</w:t>
      </w:r>
      <w:r w:rsidR="000A1869" w:rsidRPr="00487AB4">
        <w:rPr>
          <w:rFonts w:cs="Arial"/>
          <w:sz w:val="22"/>
          <w:szCs w:val="22"/>
        </w:rPr>
        <w:t xml:space="preserve"> maximum of</w:t>
      </w:r>
      <w:r w:rsidRPr="00487AB4">
        <w:rPr>
          <w:rFonts w:cs="Arial"/>
          <w:sz w:val="22"/>
          <w:szCs w:val="22"/>
        </w:rPr>
        <w:t xml:space="preserve"> </w:t>
      </w:r>
      <w:r w:rsidR="002A3004">
        <w:rPr>
          <w:rFonts w:cs="Arial"/>
          <w:sz w:val="22"/>
          <w:szCs w:val="22"/>
        </w:rPr>
        <w:t>15</w:t>
      </w:r>
      <w:r w:rsidR="002E489D" w:rsidRPr="00487AB4">
        <w:rPr>
          <w:rFonts w:cs="Arial"/>
          <w:sz w:val="22"/>
          <w:szCs w:val="22"/>
        </w:rPr>
        <w:t xml:space="preserve"> participants</w:t>
      </w:r>
      <w:r w:rsidR="002E489D" w:rsidRPr="00487AB4">
        <w:rPr>
          <w:rFonts w:cs="Arial"/>
          <w:sz w:val="22"/>
          <w:szCs w:val="22"/>
        </w:rPr>
        <w:fldChar w:fldCharType="begin"/>
      </w:r>
      <w:r w:rsidR="002E489D" w:rsidRPr="00487AB4">
        <w:rPr>
          <w:rFonts w:cs="Arial"/>
          <w:sz w:val="22"/>
          <w:szCs w:val="22"/>
        </w:rPr>
        <w:instrText xml:space="preserve"> FILLIN  \* MERGEFORMAT </w:instrText>
      </w:r>
      <w:r w:rsidR="002E489D" w:rsidRPr="00487AB4">
        <w:rPr>
          <w:rFonts w:cs="Arial"/>
          <w:sz w:val="22"/>
          <w:szCs w:val="22"/>
        </w:rPr>
        <w:fldChar w:fldCharType="end"/>
      </w:r>
      <w:r w:rsidR="000473E6" w:rsidRPr="00487AB4">
        <w:rPr>
          <w:rFonts w:cs="Arial"/>
          <w:sz w:val="22"/>
          <w:szCs w:val="22"/>
        </w:rPr>
        <w:t>.</w:t>
      </w:r>
      <w:r w:rsidRPr="00487AB4">
        <w:rPr>
          <w:rFonts w:cs="Arial"/>
          <w:sz w:val="22"/>
          <w:szCs w:val="22"/>
        </w:rPr>
        <w:t xml:space="preserve"> </w:t>
      </w:r>
    </w:p>
    <w:p w14:paraId="7A55D65E" w14:textId="77777777" w:rsidR="005F4C6C" w:rsidRPr="00487AB4" w:rsidRDefault="005F4C6C" w:rsidP="002E489D">
      <w:pPr>
        <w:jc w:val="both"/>
        <w:rPr>
          <w:rFonts w:cs="Arial"/>
          <w:sz w:val="22"/>
          <w:szCs w:val="22"/>
        </w:rPr>
      </w:pPr>
    </w:p>
    <w:p w14:paraId="7A55D65F" w14:textId="77777777" w:rsidR="002E489D" w:rsidRPr="00487AB4" w:rsidRDefault="002E489D" w:rsidP="002E489D">
      <w:pPr>
        <w:jc w:val="both"/>
        <w:rPr>
          <w:rFonts w:cs="Arial"/>
          <w:sz w:val="22"/>
          <w:szCs w:val="22"/>
        </w:rPr>
      </w:pPr>
      <w:r w:rsidRPr="00487AB4">
        <w:rPr>
          <w:rFonts w:cs="Arial"/>
          <w:sz w:val="22"/>
          <w:szCs w:val="22"/>
        </w:rPr>
        <w:t>The final confirmation of the participants will be done by the team of trainers bearing in mind the requirements for the target group.</w:t>
      </w:r>
    </w:p>
    <w:p w14:paraId="7A55D660" w14:textId="77777777" w:rsidR="002E489D" w:rsidRPr="00487AB4" w:rsidRDefault="002E489D" w:rsidP="002E489D">
      <w:pPr>
        <w:jc w:val="both"/>
        <w:rPr>
          <w:rFonts w:cs="Arial"/>
          <w:sz w:val="22"/>
          <w:szCs w:val="22"/>
        </w:rPr>
      </w:pPr>
      <w:r w:rsidRPr="00487AB4">
        <w:rPr>
          <w:rFonts w:cs="Arial"/>
          <w:sz w:val="22"/>
          <w:szCs w:val="22"/>
        </w:rPr>
        <w:t>We ask you to bear in mind the recommendations of the ETUC Action Plan for women which call for the proportional representation of women in trade union activities.</w:t>
      </w:r>
    </w:p>
    <w:p w14:paraId="7A55D661" w14:textId="77777777" w:rsidR="0043205E" w:rsidRPr="00487AB4" w:rsidRDefault="0043205E" w:rsidP="002E489D">
      <w:pPr>
        <w:jc w:val="both"/>
        <w:rPr>
          <w:color w:val="FFFFFF"/>
          <w:sz w:val="22"/>
          <w:szCs w:val="22"/>
          <w:shd w:val="clear" w:color="auto" w:fill="4189DD"/>
        </w:rPr>
      </w:pPr>
    </w:p>
    <w:p w14:paraId="7A55D662" w14:textId="77777777" w:rsidR="002E489D" w:rsidRPr="00487AB4" w:rsidRDefault="002E489D" w:rsidP="002E489D">
      <w:pPr>
        <w:jc w:val="both"/>
        <w:rPr>
          <w:color w:val="FFFFFF"/>
          <w:sz w:val="22"/>
          <w:szCs w:val="22"/>
          <w:shd w:val="clear" w:color="auto" w:fill="4189DD"/>
        </w:rPr>
      </w:pPr>
      <w:r w:rsidRPr="00487AB4">
        <w:rPr>
          <w:color w:val="FFFFFF"/>
          <w:sz w:val="22"/>
          <w:szCs w:val="22"/>
          <w:shd w:val="clear" w:color="auto" w:fill="4189DD"/>
        </w:rPr>
        <w:t>Participants’ registration</w:t>
      </w:r>
    </w:p>
    <w:p w14:paraId="7A55D663" w14:textId="77777777" w:rsidR="002E489D" w:rsidRPr="00487AB4" w:rsidRDefault="002E489D" w:rsidP="002E489D">
      <w:pPr>
        <w:jc w:val="both"/>
        <w:rPr>
          <w:sz w:val="22"/>
          <w:szCs w:val="22"/>
        </w:rPr>
      </w:pPr>
    </w:p>
    <w:p w14:paraId="7A55D664" w14:textId="103A9D54" w:rsidR="002E489D" w:rsidRPr="00487AB4" w:rsidRDefault="002E489D" w:rsidP="002E489D">
      <w:pPr>
        <w:jc w:val="both"/>
        <w:rPr>
          <w:rFonts w:cs="Tahoma"/>
          <w:color w:val="D84519"/>
          <w:sz w:val="22"/>
          <w:szCs w:val="22"/>
        </w:rPr>
      </w:pPr>
      <w:r w:rsidRPr="00487AB4">
        <w:rPr>
          <w:sz w:val="22"/>
          <w:szCs w:val="22"/>
        </w:rPr>
        <w:t xml:space="preserve">Please fill in a copy of the enclosed form for each participant and return it to the ETUI Education </w:t>
      </w:r>
      <w:r w:rsidR="001749F1" w:rsidRPr="00487AB4">
        <w:rPr>
          <w:sz w:val="22"/>
          <w:szCs w:val="22"/>
        </w:rPr>
        <w:t>S</w:t>
      </w:r>
      <w:r w:rsidRPr="00487AB4">
        <w:rPr>
          <w:sz w:val="22"/>
          <w:szCs w:val="22"/>
        </w:rPr>
        <w:t>ecretariat (</w:t>
      </w:r>
      <w:r w:rsidR="00B54C8F" w:rsidRPr="00487AB4">
        <w:rPr>
          <w:sz w:val="22"/>
          <w:szCs w:val="22"/>
        </w:rPr>
        <w:t>Eva Berger</w:t>
      </w:r>
      <w:r w:rsidR="007402E0" w:rsidRPr="00487AB4">
        <w:rPr>
          <w:sz w:val="22"/>
          <w:szCs w:val="22"/>
        </w:rPr>
        <w:t xml:space="preserve">, </w:t>
      </w:r>
      <w:r w:rsidR="00B54C8F" w:rsidRPr="00487AB4">
        <w:rPr>
          <w:sz w:val="22"/>
          <w:szCs w:val="22"/>
        </w:rPr>
        <w:t>eberger</w:t>
      </w:r>
      <w:r w:rsidR="00470D1D" w:rsidRPr="00487AB4">
        <w:rPr>
          <w:rStyle w:val="Hyperlink"/>
          <w:szCs w:val="22"/>
        </w:rPr>
        <w:fldChar w:fldCharType="begin"/>
      </w:r>
      <w:r w:rsidR="00470D1D" w:rsidRPr="00487AB4">
        <w:rPr>
          <w:rStyle w:val="Hyperlink"/>
          <w:szCs w:val="22"/>
        </w:rPr>
        <w:instrText xml:space="preserve"> FILLIN   \* MERGEFORMAT </w:instrText>
      </w:r>
      <w:r w:rsidR="00470D1D" w:rsidRPr="00487AB4">
        <w:rPr>
          <w:rStyle w:val="Hyperlink"/>
          <w:szCs w:val="22"/>
        </w:rPr>
        <w:fldChar w:fldCharType="separate"/>
      </w:r>
      <w:r w:rsidR="00470D1D" w:rsidRPr="00487AB4">
        <w:rPr>
          <w:rStyle w:val="Hyperlink"/>
          <w:szCs w:val="22"/>
        </w:rPr>
        <w:t>@etui.org</w:t>
      </w:r>
      <w:r w:rsidR="00470D1D" w:rsidRPr="00487AB4">
        <w:rPr>
          <w:rStyle w:val="Hyperlink"/>
          <w:szCs w:val="22"/>
        </w:rPr>
        <w:fldChar w:fldCharType="end"/>
      </w:r>
      <w:r w:rsidRPr="00487AB4">
        <w:rPr>
          <w:sz w:val="22"/>
          <w:szCs w:val="22"/>
        </w:rPr>
        <w:t xml:space="preserve">) </w:t>
      </w:r>
      <w:r w:rsidRPr="00487AB4">
        <w:rPr>
          <w:rFonts w:cs="Tahoma"/>
          <w:color w:val="D84519"/>
          <w:sz w:val="22"/>
          <w:szCs w:val="22"/>
        </w:rPr>
        <w:t xml:space="preserve">no later </w:t>
      </w:r>
      <w:r w:rsidR="00D6692B" w:rsidRPr="00487AB4">
        <w:rPr>
          <w:rFonts w:cs="Tahoma"/>
          <w:color w:val="D84519"/>
          <w:sz w:val="22"/>
          <w:szCs w:val="22"/>
        </w:rPr>
        <w:t xml:space="preserve">than </w:t>
      </w:r>
      <w:r w:rsidR="00C3496E">
        <w:rPr>
          <w:rFonts w:cs="Tahoma"/>
          <w:color w:val="D84519"/>
          <w:sz w:val="22"/>
          <w:szCs w:val="22"/>
        </w:rPr>
        <w:t>30</w:t>
      </w:r>
      <w:r w:rsidR="00487AB4" w:rsidRPr="00487AB4">
        <w:rPr>
          <w:rFonts w:cs="Tahoma"/>
          <w:color w:val="D84519"/>
          <w:sz w:val="22"/>
          <w:szCs w:val="22"/>
        </w:rPr>
        <w:t xml:space="preserve"> </w:t>
      </w:r>
      <w:r w:rsidR="00C3496E">
        <w:rPr>
          <w:rFonts w:cs="Tahoma"/>
          <w:color w:val="D84519"/>
          <w:sz w:val="22"/>
          <w:szCs w:val="22"/>
        </w:rPr>
        <w:t>October</w:t>
      </w:r>
      <w:r w:rsidRPr="00487AB4">
        <w:rPr>
          <w:rFonts w:cs="Tahoma"/>
          <w:color w:val="D84519"/>
          <w:sz w:val="22"/>
          <w:szCs w:val="22"/>
        </w:rPr>
        <w:t>.</w:t>
      </w:r>
    </w:p>
    <w:p w14:paraId="7A55D665" w14:textId="77777777" w:rsidR="009032B5" w:rsidRPr="00487AB4" w:rsidRDefault="009032B5" w:rsidP="002E489D">
      <w:pPr>
        <w:jc w:val="both"/>
        <w:rPr>
          <w:rFonts w:cs="Tahoma"/>
          <w:color w:val="D84519"/>
          <w:sz w:val="22"/>
          <w:szCs w:val="22"/>
        </w:rPr>
      </w:pPr>
    </w:p>
    <w:p w14:paraId="7A55D666" w14:textId="77777777" w:rsidR="00BD0724" w:rsidRPr="00487AB4" w:rsidRDefault="00BD0724" w:rsidP="002E489D">
      <w:pPr>
        <w:jc w:val="both"/>
        <w:rPr>
          <w:color w:val="FFFFFF"/>
          <w:sz w:val="22"/>
          <w:szCs w:val="22"/>
          <w:shd w:val="clear" w:color="auto" w:fill="4189DD"/>
        </w:rPr>
      </w:pPr>
      <w:r w:rsidRPr="00487AB4">
        <w:rPr>
          <w:color w:val="FFFFFF"/>
          <w:sz w:val="22"/>
          <w:szCs w:val="22"/>
          <w:shd w:val="clear" w:color="auto" w:fill="4189DD"/>
        </w:rPr>
        <w:t xml:space="preserve">Payment of registration </w:t>
      </w:r>
    </w:p>
    <w:p w14:paraId="7A55D667" w14:textId="77777777" w:rsidR="002448EC" w:rsidRPr="00487AB4" w:rsidRDefault="002448EC" w:rsidP="002448EC">
      <w:pPr>
        <w:pStyle w:val="body"/>
        <w:spacing w:before="240" w:after="0"/>
        <w:rPr>
          <w:rFonts w:ascii="Georgia" w:hAnsi="Georgia"/>
          <w:sz w:val="22"/>
          <w:szCs w:val="22"/>
        </w:rPr>
      </w:pPr>
      <w:r w:rsidRPr="00487AB4">
        <w:rPr>
          <w:rFonts w:ascii="Georgia" w:hAnsi="Georgia"/>
          <w:sz w:val="22"/>
          <w:szCs w:val="22"/>
        </w:rPr>
        <w:t>Participation fees vary depending on which group your country is from. (See tables on last page).</w:t>
      </w:r>
    </w:p>
    <w:p w14:paraId="7A55D668" w14:textId="77777777" w:rsidR="002448EC" w:rsidRPr="00487AB4" w:rsidRDefault="002448EC" w:rsidP="002448EC">
      <w:pPr>
        <w:pStyle w:val="body"/>
        <w:spacing w:before="240" w:after="0"/>
        <w:rPr>
          <w:rFonts w:ascii="Georgia" w:hAnsi="Georgia"/>
          <w:sz w:val="22"/>
          <w:szCs w:val="22"/>
        </w:rPr>
      </w:pPr>
      <w:r w:rsidRPr="00487AB4">
        <w:rPr>
          <w:rFonts w:ascii="Georgia" w:hAnsi="Georgia"/>
          <w:sz w:val="22"/>
          <w:szCs w:val="22"/>
        </w:rPr>
        <w:t>Participation fees for this course are:</w:t>
      </w:r>
    </w:p>
    <w:p w14:paraId="7A55D669" w14:textId="27145674" w:rsidR="002448EC" w:rsidRPr="00487AB4" w:rsidRDefault="00487AB4" w:rsidP="002448EC">
      <w:pPr>
        <w:pStyle w:val="body"/>
        <w:numPr>
          <w:ilvl w:val="0"/>
          <w:numId w:val="15"/>
        </w:numPr>
        <w:spacing w:after="0"/>
        <w:rPr>
          <w:rFonts w:ascii="Georgia" w:hAnsi="Georgia"/>
          <w:sz w:val="22"/>
          <w:szCs w:val="22"/>
        </w:rPr>
      </w:pPr>
      <w:r w:rsidRPr="00487AB4">
        <w:rPr>
          <w:rFonts w:ascii="Georgia" w:hAnsi="Georgia"/>
          <w:sz w:val="22"/>
          <w:szCs w:val="22"/>
        </w:rPr>
        <w:t>For group I: 240€ (4</w:t>
      </w:r>
      <w:r w:rsidR="002448EC" w:rsidRPr="00487AB4">
        <w:rPr>
          <w:rFonts w:ascii="Georgia" w:hAnsi="Georgia"/>
          <w:sz w:val="22"/>
          <w:szCs w:val="22"/>
        </w:rPr>
        <w:t xml:space="preserve"> days @ 60€)</w:t>
      </w:r>
    </w:p>
    <w:p w14:paraId="7A55D66A" w14:textId="4032C0AC" w:rsidR="002448EC" w:rsidRPr="00487AB4" w:rsidRDefault="00487AB4" w:rsidP="002448EC">
      <w:pPr>
        <w:pStyle w:val="body"/>
        <w:numPr>
          <w:ilvl w:val="0"/>
          <w:numId w:val="15"/>
        </w:numPr>
        <w:spacing w:after="0"/>
        <w:rPr>
          <w:rFonts w:ascii="Georgia" w:hAnsi="Georgia"/>
          <w:sz w:val="22"/>
          <w:szCs w:val="22"/>
        </w:rPr>
      </w:pPr>
      <w:r w:rsidRPr="00487AB4">
        <w:rPr>
          <w:rFonts w:ascii="Georgia" w:hAnsi="Georgia"/>
          <w:sz w:val="22"/>
          <w:szCs w:val="22"/>
        </w:rPr>
        <w:t>For group II: 96€ (4</w:t>
      </w:r>
      <w:r w:rsidR="00CB3961" w:rsidRPr="00487AB4">
        <w:rPr>
          <w:rFonts w:ascii="Georgia" w:hAnsi="Georgia"/>
          <w:sz w:val="22"/>
          <w:szCs w:val="22"/>
        </w:rPr>
        <w:t xml:space="preserve"> </w:t>
      </w:r>
      <w:r w:rsidR="002448EC" w:rsidRPr="00487AB4">
        <w:rPr>
          <w:rFonts w:ascii="Georgia" w:hAnsi="Georgia"/>
          <w:sz w:val="22"/>
          <w:szCs w:val="22"/>
        </w:rPr>
        <w:t>days @24€)</w:t>
      </w:r>
    </w:p>
    <w:p w14:paraId="7A55D66B" w14:textId="4458CD40" w:rsidR="002448EC" w:rsidRPr="00487AB4" w:rsidRDefault="00487AB4" w:rsidP="002448EC">
      <w:pPr>
        <w:pStyle w:val="body"/>
        <w:numPr>
          <w:ilvl w:val="0"/>
          <w:numId w:val="15"/>
        </w:numPr>
        <w:spacing w:after="0"/>
        <w:rPr>
          <w:rFonts w:ascii="Georgia" w:hAnsi="Georgia"/>
          <w:sz w:val="22"/>
          <w:szCs w:val="22"/>
        </w:rPr>
      </w:pPr>
      <w:r w:rsidRPr="00487AB4">
        <w:rPr>
          <w:rFonts w:ascii="Georgia" w:hAnsi="Georgia"/>
          <w:sz w:val="22"/>
          <w:szCs w:val="22"/>
        </w:rPr>
        <w:t>For group III: 60€ (4</w:t>
      </w:r>
      <w:r w:rsidR="002448EC" w:rsidRPr="00487AB4">
        <w:rPr>
          <w:rFonts w:ascii="Georgia" w:hAnsi="Georgia"/>
          <w:sz w:val="22"/>
          <w:szCs w:val="22"/>
        </w:rPr>
        <w:t xml:space="preserve"> days @15€)</w:t>
      </w:r>
    </w:p>
    <w:p w14:paraId="7A55D66C" w14:textId="77777777" w:rsidR="002448EC" w:rsidRPr="00487AB4" w:rsidRDefault="002448EC" w:rsidP="002448EC">
      <w:pPr>
        <w:pStyle w:val="body"/>
        <w:spacing w:after="120"/>
        <w:rPr>
          <w:rFonts w:ascii="Georgia" w:hAnsi="Georgia"/>
          <w:sz w:val="22"/>
          <w:szCs w:val="22"/>
        </w:rPr>
      </w:pPr>
    </w:p>
    <w:p w14:paraId="7A55D66D" w14:textId="77777777" w:rsidR="002448EC" w:rsidRPr="00487AB4" w:rsidRDefault="002448EC" w:rsidP="002448EC">
      <w:pPr>
        <w:pStyle w:val="body"/>
        <w:spacing w:after="120"/>
        <w:rPr>
          <w:rFonts w:ascii="Georgia" w:hAnsi="Georgia"/>
          <w:sz w:val="22"/>
          <w:szCs w:val="22"/>
        </w:rPr>
      </w:pPr>
      <w:r w:rsidRPr="00487AB4">
        <w:rPr>
          <w:rFonts w:ascii="Georgia" w:hAnsi="Georgia"/>
          <w:sz w:val="22"/>
          <w:szCs w:val="22"/>
        </w:rPr>
        <w:t xml:space="preserve">An invoice will be sent to the organisation upon confirmation of the enrolment. We kindly ask you to pay this invoice before the start of the course. </w:t>
      </w:r>
    </w:p>
    <w:p w14:paraId="7A55D66E" w14:textId="77777777" w:rsidR="002448EC" w:rsidRPr="00487AB4" w:rsidRDefault="002448EC" w:rsidP="002448EC">
      <w:pPr>
        <w:jc w:val="both"/>
        <w:rPr>
          <w:sz w:val="22"/>
          <w:szCs w:val="22"/>
        </w:rPr>
      </w:pPr>
      <w:r w:rsidRPr="00487AB4">
        <w:rPr>
          <w:bCs/>
          <w:sz w:val="22"/>
          <w:szCs w:val="22"/>
          <w:highlight w:val="yellow"/>
          <w:shd w:val="clear" w:color="auto" w:fill="FFFF00"/>
        </w:rPr>
        <w:t xml:space="preserve">Please note that in case of cancellation of participation </w:t>
      </w:r>
      <w:r w:rsidR="00F91379" w:rsidRPr="00487AB4">
        <w:rPr>
          <w:bCs/>
          <w:sz w:val="22"/>
          <w:szCs w:val="22"/>
          <w:highlight w:val="yellow"/>
          <w:shd w:val="clear" w:color="auto" w:fill="FFFF00"/>
        </w:rPr>
        <w:t>10</w:t>
      </w:r>
      <w:r w:rsidRPr="00487AB4">
        <w:rPr>
          <w:bCs/>
          <w:sz w:val="22"/>
          <w:szCs w:val="22"/>
          <w:highlight w:val="yellow"/>
          <w:shd w:val="clear" w:color="auto" w:fill="FFFF00"/>
        </w:rPr>
        <w:t xml:space="preserve"> days before the beginning of the course, no refund shall be granted</w:t>
      </w:r>
      <w:r w:rsidRPr="00487AB4">
        <w:rPr>
          <w:bCs/>
          <w:sz w:val="22"/>
          <w:szCs w:val="22"/>
          <w:shd w:val="clear" w:color="auto" w:fill="FFFF00"/>
        </w:rPr>
        <w:t>.</w:t>
      </w:r>
    </w:p>
    <w:p w14:paraId="7A55D66F" w14:textId="77777777" w:rsidR="002448EC" w:rsidRPr="00487AB4" w:rsidRDefault="002448EC" w:rsidP="002448EC">
      <w:pPr>
        <w:rPr>
          <w:sz w:val="22"/>
          <w:szCs w:val="22"/>
        </w:rPr>
      </w:pPr>
      <w:r w:rsidRPr="00487AB4">
        <w:rPr>
          <w:sz w:val="22"/>
          <w:szCs w:val="22"/>
        </w:rPr>
        <w:t xml:space="preserve">It is </w:t>
      </w:r>
      <w:r w:rsidRPr="00487AB4">
        <w:rPr>
          <w:color w:val="D84519"/>
          <w:sz w:val="22"/>
          <w:szCs w:val="22"/>
        </w:rPr>
        <w:t>essential</w:t>
      </w:r>
      <w:r w:rsidRPr="00487AB4">
        <w:rPr>
          <w:sz w:val="22"/>
          <w:szCs w:val="22"/>
        </w:rPr>
        <w:t xml:space="preserve"> that you mention in your payment order the number of the invoice and customer reference number.</w:t>
      </w:r>
    </w:p>
    <w:p w14:paraId="7A55D670" w14:textId="77777777" w:rsidR="002448EC" w:rsidRPr="00487AB4" w:rsidRDefault="002448EC" w:rsidP="002448EC">
      <w:pPr>
        <w:rPr>
          <w:sz w:val="22"/>
          <w:szCs w:val="22"/>
        </w:rPr>
      </w:pPr>
    </w:p>
    <w:p w14:paraId="7A55D671" w14:textId="77777777" w:rsidR="002448EC" w:rsidRPr="00487AB4" w:rsidRDefault="002448EC" w:rsidP="002448EC">
      <w:pPr>
        <w:jc w:val="both"/>
        <w:rPr>
          <w:color w:val="FFFFFF"/>
          <w:sz w:val="22"/>
          <w:szCs w:val="22"/>
          <w:shd w:val="clear" w:color="auto" w:fill="4189DD"/>
        </w:rPr>
      </w:pPr>
      <w:r w:rsidRPr="00487AB4">
        <w:rPr>
          <w:color w:val="FFFFFF"/>
          <w:sz w:val="22"/>
          <w:szCs w:val="22"/>
          <w:shd w:val="clear" w:color="auto" w:fill="4189DD"/>
        </w:rPr>
        <w:t>Reimbursement of travel and accommodation costs</w:t>
      </w:r>
    </w:p>
    <w:p w14:paraId="7A55D672" w14:textId="77777777" w:rsidR="002448EC" w:rsidRPr="00487AB4" w:rsidRDefault="002448EC" w:rsidP="002448EC">
      <w:pPr>
        <w:jc w:val="both"/>
        <w:rPr>
          <w:sz w:val="22"/>
          <w:szCs w:val="22"/>
        </w:rPr>
      </w:pPr>
    </w:p>
    <w:p w14:paraId="7A55D673" w14:textId="77777777" w:rsidR="002448EC" w:rsidRPr="00487AB4" w:rsidRDefault="002448EC" w:rsidP="002448EC">
      <w:pPr>
        <w:jc w:val="both"/>
        <w:rPr>
          <w:sz w:val="22"/>
          <w:szCs w:val="22"/>
        </w:rPr>
      </w:pPr>
      <w:r w:rsidRPr="00487AB4">
        <w:rPr>
          <w:sz w:val="22"/>
          <w:szCs w:val="22"/>
        </w:rPr>
        <w:t xml:space="preserve">Travel and accommodation costs will be covered by ETUI Education, only for participants coming from member states of the European Union, </w:t>
      </w:r>
      <w:r w:rsidR="003F23A8" w:rsidRPr="00487AB4">
        <w:rPr>
          <w:sz w:val="22"/>
          <w:szCs w:val="22"/>
        </w:rPr>
        <w:t>Albania</w:t>
      </w:r>
      <w:r w:rsidRPr="00487AB4">
        <w:rPr>
          <w:sz w:val="22"/>
          <w:szCs w:val="22"/>
        </w:rPr>
        <w:t xml:space="preserve">, the FYROM, Serbia, Montenegro and Turkey. Travel costs will be reimbursed </w:t>
      </w:r>
      <w:proofErr w:type="gramStart"/>
      <w:r w:rsidRPr="00487AB4">
        <w:rPr>
          <w:sz w:val="22"/>
          <w:szCs w:val="22"/>
        </w:rPr>
        <w:t>on the basis of</w:t>
      </w:r>
      <w:proofErr w:type="gramEnd"/>
      <w:r w:rsidRPr="00487AB4">
        <w:rPr>
          <w:sz w:val="22"/>
          <w:szCs w:val="22"/>
        </w:rPr>
        <w:t xml:space="preserve"> the most economic fare available (economy/APEX/</w:t>
      </w:r>
      <w:smartTag w:uri="urn:schemas-microsoft-com:office:smarttags" w:element="stockticker">
        <w:r w:rsidRPr="00487AB4">
          <w:rPr>
            <w:sz w:val="22"/>
            <w:szCs w:val="22"/>
          </w:rPr>
          <w:t>PEX</w:t>
        </w:r>
      </w:smartTag>
      <w:r w:rsidRPr="00487AB4">
        <w:rPr>
          <w:sz w:val="22"/>
          <w:szCs w:val="22"/>
        </w:rPr>
        <w:t xml:space="preserve"> air fares) in accordance with European Commission regulations.  </w:t>
      </w:r>
      <w:r w:rsidRPr="00487AB4">
        <w:rPr>
          <w:rFonts w:cs="Tahoma"/>
          <w:color w:val="D84519"/>
          <w:sz w:val="22"/>
          <w:szCs w:val="22"/>
        </w:rPr>
        <w:t>Taxis will not be reimbursed.</w:t>
      </w:r>
    </w:p>
    <w:p w14:paraId="7A55D674" w14:textId="77777777" w:rsidR="002448EC" w:rsidRPr="00487AB4" w:rsidRDefault="002448EC" w:rsidP="002448EC">
      <w:pPr>
        <w:jc w:val="both"/>
        <w:rPr>
          <w:sz w:val="22"/>
          <w:szCs w:val="22"/>
        </w:rPr>
      </w:pPr>
    </w:p>
    <w:p w14:paraId="50AE5A20" w14:textId="77777777" w:rsidR="00C3496E" w:rsidRDefault="00C3496E">
      <w:pPr>
        <w:rPr>
          <w:color w:val="FFFFFF"/>
          <w:sz w:val="22"/>
          <w:szCs w:val="22"/>
          <w:shd w:val="clear" w:color="auto" w:fill="4189DD"/>
        </w:rPr>
      </w:pPr>
      <w:r>
        <w:rPr>
          <w:color w:val="FFFFFF"/>
          <w:sz w:val="22"/>
          <w:szCs w:val="22"/>
          <w:shd w:val="clear" w:color="auto" w:fill="4189DD"/>
        </w:rPr>
        <w:br w:type="page"/>
      </w:r>
    </w:p>
    <w:p w14:paraId="7A55D675" w14:textId="4ECE054E" w:rsidR="002448EC" w:rsidRPr="00487AB4" w:rsidRDefault="002448EC" w:rsidP="002448EC">
      <w:pPr>
        <w:jc w:val="both"/>
        <w:rPr>
          <w:color w:val="FFFFFF"/>
          <w:sz w:val="22"/>
          <w:szCs w:val="22"/>
          <w:shd w:val="clear" w:color="auto" w:fill="4189DD"/>
        </w:rPr>
      </w:pPr>
      <w:r w:rsidRPr="00487AB4">
        <w:rPr>
          <w:color w:val="FFFFFF"/>
          <w:sz w:val="22"/>
          <w:szCs w:val="22"/>
          <w:shd w:val="clear" w:color="auto" w:fill="4189DD"/>
        </w:rPr>
        <w:lastRenderedPageBreak/>
        <w:t>Additional information</w:t>
      </w:r>
    </w:p>
    <w:p w14:paraId="7A55D676" w14:textId="77777777" w:rsidR="002448EC" w:rsidRPr="00487AB4" w:rsidRDefault="002448EC" w:rsidP="002448EC">
      <w:pPr>
        <w:jc w:val="both"/>
        <w:rPr>
          <w:rFonts w:cs="Tahoma"/>
          <w:sz w:val="22"/>
          <w:szCs w:val="22"/>
        </w:rPr>
      </w:pPr>
    </w:p>
    <w:p w14:paraId="7A55D677" w14:textId="77777777" w:rsidR="002448EC" w:rsidRPr="00487AB4" w:rsidRDefault="002448EC" w:rsidP="002448EC">
      <w:pPr>
        <w:jc w:val="both"/>
        <w:rPr>
          <w:rStyle w:val="Hyperlink"/>
          <w:szCs w:val="22"/>
        </w:rPr>
      </w:pPr>
      <w:r w:rsidRPr="00487AB4">
        <w:rPr>
          <w:sz w:val="22"/>
          <w:szCs w:val="22"/>
        </w:rPr>
        <w:t xml:space="preserve">Should you need any additional information please do not hesitate to contact the ETUI Education Secretariat, Eva Berger, </w:t>
      </w:r>
      <w:proofErr w:type="spellStart"/>
      <w:r w:rsidRPr="00487AB4">
        <w:rPr>
          <w:sz w:val="22"/>
          <w:szCs w:val="22"/>
        </w:rPr>
        <w:t>tel</w:t>
      </w:r>
      <w:proofErr w:type="spellEnd"/>
      <w:r w:rsidRPr="00487AB4">
        <w:rPr>
          <w:sz w:val="22"/>
          <w:szCs w:val="22"/>
        </w:rPr>
        <w:t xml:space="preserve">: </w:t>
      </w:r>
      <w:r w:rsidRPr="00487AB4">
        <w:rPr>
          <w:sz w:val="22"/>
          <w:szCs w:val="22"/>
        </w:rPr>
        <w:fldChar w:fldCharType="begin"/>
      </w:r>
      <w:r w:rsidRPr="00487AB4">
        <w:rPr>
          <w:sz w:val="22"/>
          <w:szCs w:val="22"/>
        </w:rPr>
        <w:instrText xml:space="preserve"> FILLIN   \* MERGEFORMAT </w:instrText>
      </w:r>
      <w:r w:rsidRPr="00487AB4">
        <w:rPr>
          <w:sz w:val="22"/>
          <w:szCs w:val="22"/>
        </w:rPr>
        <w:fldChar w:fldCharType="separate"/>
      </w:r>
      <w:r w:rsidRPr="00487AB4">
        <w:rPr>
          <w:sz w:val="22"/>
          <w:szCs w:val="22"/>
        </w:rPr>
        <w:t>+32 2 224 0534</w:t>
      </w:r>
      <w:r w:rsidRPr="00487AB4">
        <w:rPr>
          <w:sz w:val="22"/>
          <w:szCs w:val="22"/>
        </w:rPr>
        <w:fldChar w:fldCharType="end"/>
      </w:r>
      <w:r w:rsidRPr="00487AB4">
        <w:rPr>
          <w:sz w:val="22"/>
          <w:szCs w:val="22"/>
        </w:rPr>
        <w:t>, fax: +32 2 22 4 05 20, e-mail:</w:t>
      </w:r>
      <w:r w:rsidRPr="00487AB4">
        <w:rPr>
          <w:rStyle w:val="Hyperlink"/>
          <w:szCs w:val="22"/>
        </w:rPr>
        <w:t xml:space="preserve"> </w:t>
      </w:r>
      <w:hyperlink r:id="rId12" w:history="1">
        <w:r w:rsidRPr="00487AB4">
          <w:rPr>
            <w:rStyle w:val="Hyperlink"/>
            <w:szCs w:val="22"/>
          </w:rPr>
          <w:fldChar w:fldCharType="begin"/>
        </w:r>
        <w:r w:rsidRPr="00487AB4">
          <w:rPr>
            <w:rStyle w:val="Hyperlink"/>
            <w:szCs w:val="22"/>
          </w:rPr>
          <w:instrText xml:space="preserve"> FILLIN   \* MERGEFORMAT </w:instrText>
        </w:r>
        <w:r w:rsidRPr="00487AB4">
          <w:rPr>
            <w:rStyle w:val="Hyperlink"/>
            <w:szCs w:val="22"/>
          </w:rPr>
          <w:fldChar w:fldCharType="separate"/>
        </w:r>
        <w:r w:rsidRPr="00487AB4">
          <w:rPr>
            <w:rStyle w:val="Hyperlink"/>
            <w:szCs w:val="22"/>
          </w:rPr>
          <w:t>eberger@etui.org</w:t>
        </w:r>
        <w:r w:rsidRPr="00487AB4">
          <w:rPr>
            <w:rStyle w:val="Hyperlink"/>
            <w:szCs w:val="22"/>
          </w:rPr>
          <w:fldChar w:fldCharType="end"/>
        </w:r>
      </w:hyperlink>
    </w:p>
    <w:p w14:paraId="7A55D678" w14:textId="77777777" w:rsidR="002448EC" w:rsidRPr="00487AB4" w:rsidRDefault="002448EC" w:rsidP="002448EC">
      <w:pPr>
        <w:jc w:val="both"/>
        <w:rPr>
          <w:rFonts w:cs="Tahoma"/>
          <w:sz w:val="22"/>
          <w:szCs w:val="22"/>
        </w:rPr>
      </w:pPr>
    </w:p>
    <w:p w14:paraId="7A55D679" w14:textId="77777777" w:rsidR="002448EC" w:rsidRPr="00487AB4" w:rsidRDefault="002448EC" w:rsidP="002448EC">
      <w:pPr>
        <w:jc w:val="both"/>
        <w:rPr>
          <w:rFonts w:cs="Tahoma"/>
          <w:sz w:val="22"/>
          <w:szCs w:val="22"/>
        </w:rPr>
      </w:pPr>
      <w:r w:rsidRPr="00487AB4">
        <w:rPr>
          <w:rFonts w:cs="Tahoma"/>
          <w:sz w:val="22"/>
          <w:szCs w:val="22"/>
        </w:rPr>
        <w:t>Yours sincerely,</w:t>
      </w:r>
    </w:p>
    <w:p w14:paraId="7A55D67A" w14:textId="77777777" w:rsidR="002448EC" w:rsidRPr="00487AB4" w:rsidRDefault="002448EC" w:rsidP="002448EC">
      <w:pPr>
        <w:jc w:val="both"/>
        <w:rPr>
          <w:rFonts w:cs="Tahoma"/>
          <w:sz w:val="22"/>
          <w:szCs w:val="22"/>
        </w:rPr>
      </w:pPr>
    </w:p>
    <w:p w14:paraId="7A55D67B" w14:textId="77777777" w:rsidR="006D1774" w:rsidRPr="00487AB4" w:rsidRDefault="006D1774" w:rsidP="002448EC">
      <w:pPr>
        <w:jc w:val="both"/>
        <w:rPr>
          <w:rFonts w:cs="Tahoma"/>
          <w:sz w:val="22"/>
          <w:szCs w:val="22"/>
        </w:rPr>
      </w:pPr>
    </w:p>
    <w:p w14:paraId="7A55D67C" w14:textId="77777777" w:rsidR="002448EC" w:rsidRPr="00487AB4" w:rsidRDefault="002448EC" w:rsidP="002448EC">
      <w:pPr>
        <w:jc w:val="both"/>
        <w:rPr>
          <w:rFonts w:cs="Tahoma"/>
          <w:sz w:val="22"/>
          <w:szCs w:val="22"/>
        </w:rPr>
      </w:pPr>
      <w:r w:rsidRPr="00487AB4">
        <w:rPr>
          <w:rFonts w:cs="Tahoma"/>
          <w:sz w:val="22"/>
          <w:szCs w:val="22"/>
        </w:rPr>
        <w:t>Ulisses Garrido</w:t>
      </w:r>
    </w:p>
    <w:p w14:paraId="7A55D67D" w14:textId="77777777" w:rsidR="002448EC" w:rsidRPr="00487AB4" w:rsidRDefault="002448EC" w:rsidP="002448EC">
      <w:pPr>
        <w:jc w:val="both"/>
        <w:rPr>
          <w:rFonts w:cs="Tahoma"/>
          <w:sz w:val="22"/>
          <w:szCs w:val="22"/>
        </w:rPr>
      </w:pPr>
      <w:r w:rsidRPr="00487AB4">
        <w:rPr>
          <w:rFonts w:cs="Tahoma"/>
          <w:sz w:val="22"/>
          <w:szCs w:val="22"/>
        </w:rPr>
        <w:t>Director</w:t>
      </w:r>
    </w:p>
    <w:p w14:paraId="7A55D67E" w14:textId="77777777" w:rsidR="002448EC" w:rsidRPr="00487AB4" w:rsidRDefault="002448EC" w:rsidP="002448EC">
      <w:pPr>
        <w:spacing w:after="120"/>
        <w:jc w:val="both"/>
        <w:rPr>
          <w:rFonts w:cs="Tahoma"/>
          <w:sz w:val="22"/>
          <w:szCs w:val="22"/>
        </w:rPr>
      </w:pPr>
      <w:r w:rsidRPr="00487AB4">
        <w:rPr>
          <w:rFonts w:cs="Tahoma"/>
          <w:sz w:val="22"/>
          <w:szCs w:val="22"/>
        </w:rPr>
        <w:t>ETUI Education</w:t>
      </w:r>
    </w:p>
    <w:p w14:paraId="7A55D67F" w14:textId="77777777" w:rsidR="002448EC" w:rsidRPr="00487AB4" w:rsidRDefault="002448EC" w:rsidP="002448EC">
      <w:pPr>
        <w:tabs>
          <w:tab w:val="left" w:pos="1080"/>
        </w:tabs>
        <w:jc w:val="both"/>
        <w:rPr>
          <w:sz w:val="22"/>
          <w:szCs w:val="22"/>
        </w:rPr>
      </w:pPr>
      <w:r w:rsidRPr="00487AB4">
        <w:rPr>
          <w:sz w:val="22"/>
          <w:szCs w:val="22"/>
        </w:rPr>
        <w:t>Enclosed:</w:t>
      </w:r>
      <w:r w:rsidRPr="00487AB4">
        <w:rPr>
          <w:sz w:val="22"/>
          <w:szCs w:val="22"/>
        </w:rPr>
        <w:tab/>
        <w:t>Registration form</w:t>
      </w:r>
    </w:p>
    <w:p w14:paraId="7A55D680" w14:textId="77777777" w:rsidR="002448EC" w:rsidRPr="00487AB4" w:rsidRDefault="002448EC" w:rsidP="002448EC">
      <w:pPr>
        <w:tabs>
          <w:tab w:val="left" w:pos="1080"/>
        </w:tabs>
        <w:jc w:val="both"/>
        <w:rPr>
          <w:sz w:val="22"/>
          <w:szCs w:val="22"/>
        </w:rPr>
      </w:pPr>
      <w:r w:rsidRPr="00487AB4">
        <w:rPr>
          <w:sz w:val="22"/>
          <w:szCs w:val="22"/>
        </w:rPr>
        <w:tab/>
        <w:t>Draft programme</w:t>
      </w:r>
    </w:p>
    <w:p w14:paraId="7A55D681" w14:textId="77777777" w:rsidR="002448EC" w:rsidRPr="00487AB4" w:rsidRDefault="002448EC" w:rsidP="002448EC">
      <w:pPr>
        <w:rPr>
          <w:sz w:val="22"/>
          <w:szCs w:val="22"/>
        </w:rPr>
      </w:pPr>
    </w:p>
    <w:p w14:paraId="7A55D682" w14:textId="77777777" w:rsidR="002448EC" w:rsidRPr="00487AB4" w:rsidRDefault="002448EC" w:rsidP="002448EC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4536"/>
      </w:tblGrid>
      <w:tr w:rsidR="002448EC" w:rsidRPr="00487AB4" w14:paraId="7A55D685" w14:textId="77777777" w:rsidTr="00975EA7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D683" w14:textId="77777777" w:rsidR="002448EC" w:rsidRPr="00487AB4" w:rsidRDefault="002448EC" w:rsidP="00975EA7">
            <w:pPr>
              <w:rPr>
                <w:rFonts w:eastAsia="SimSun"/>
                <w:b/>
                <w:sz w:val="22"/>
                <w:szCs w:val="22"/>
              </w:rPr>
            </w:pPr>
            <w:r w:rsidRPr="00487AB4">
              <w:rPr>
                <w:b/>
                <w:sz w:val="22"/>
                <w:szCs w:val="22"/>
              </w:rPr>
              <w:t>Group I :  100% of participation fees or 60€/day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84" w14:textId="77777777" w:rsidR="002448EC" w:rsidRPr="00487AB4" w:rsidRDefault="002448EC" w:rsidP="00975EA7">
            <w:pPr>
              <w:rPr>
                <w:b/>
                <w:sz w:val="22"/>
                <w:szCs w:val="22"/>
              </w:rPr>
            </w:pPr>
            <w:r w:rsidRPr="00487AB4">
              <w:rPr>
                <w:b/>
                <w:sz w:val="22"/>
                <w:szCs w:val="22"/>
              </w:rPr>
              <w:t>Group II : 40% of participation fees or 24€/day</w:t>
            </w:r>
          </w:p>
        </w:tc>
      </w:tr>
      <w:tr w:rsidR="002448EC" w:rsidRPr="00487AB4" w14:paraId="7A55D688" w14:textId="77777777" w:rsidTr="00975E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D686" w14:textId="77777777" w:rsidR="002448EC" w:rsidRPr="00487AB4" w:rsidRDefault="002448EC" w:rsidP="00975EA7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Andorra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87" w14:textId="77777777" w:rsidR="002448EC" w:rsidRPr="00487AB4" w:rsidRDefault="002448EC" w:rsidP="00975EA7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Croatia</w:t>
            </w:r>
          </w:p>
        </w:tc>
      </w:tr>
      <w:tr w:rsidR="002448EC" w:rsidRPr="00487AB4" w14:paraId="7A55D68B" w14:textId="77777777" w:rsidTr="00975E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D689" w14:textId="77777777" w:rsidR="002448EC" w:rsidRPr="00487AB4" w:rsidRDefault="002448EC" w:rsidP="00975EA7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Austria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8A" w14:textId="77777777" w:rsidR="002448EC" w:rsidRPr="00487AB4" w:rsidRDefault="002448EC" w:rsidP="00975EA7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Czech Republic</w:t>
            </w:r>
          </w:p>
        </w:tc>
      </w:tr>
      <w:tr w:rsidR="002448EC" w:rsidRPr="00487AB4" w14:paraId="7A55D68E" w14:textId="77777777" w:rsidTr="00975E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D68C" w14:textId="77777777" w:rsidR="002448EC" w:rsidRPr="00487AB4" w:rsidRDefault="002448EC" w:rsidP="00975EA7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Belgium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8D" w14:textId="77777777" w:rsidR="002448EC" w:rsidRPr="00487AB4" w:rsidRDefault="002448EC" w:rsidP="00975EA7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Estonia</w:t>
            </w:r>
          </w:p>
        </w:tc>
      </w:tr>
      <w:tr w:rsidR="002448EC" w:rsidRPr="00487AB4" w14:paraId="7A55D691" w14:textId="77777777" w:rsidTr="00975E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D68F" w14:textId="77777777" w:rsidR="002448EC" w:rsidRPr="00487AB4" w:rsidRDefault="002448EC" w:rsidP="00975EA7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Cyprus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90" w14:textId="77777777" w:rsidR="002448EC" w:rsidRPr="00487AB4" w:rsidRDefault="002448EC" w:rsidP="00975EA7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Hungary</w:t>
            </w:r>
          </w:p>
        </w:tc>
      </w:tr>
      <w:tr w:rsidR="002448EC" w:rsidRPr="00487AB4" w14:paraId="7A55D694" w14:textId="77777777" w:rsidTr="00975E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D692" w14:textId="77777777" w:rsidR="002448EC" w:rsidRPr="00487AB4" w:rsidRDefault="002448EC" w:rsidP="00975EA7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Denmark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93" w14:textId="77777777" w:rsidR="002448EC" w:rsidRPr="00487AB4" w:rsidRDefault="002448EC" w:rsidP="00975EA7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Latvia</w:t>
            </w:r>
          </w:p>
        </w:tc>
      </w:tr>
      <w:tr w:rsidR="002448EC" w:rsidRPr="00487AB4" w14:paraId="7A55D697" w14:textId="77777777" w:rsidTr="00975E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D695" w14:textId="77777777" w:rsidR="002448EC" w:rsidRPr="00487AB4" w:rsidRDefault="002448EC" w:rsidP="00975EA7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Finland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96" w14:textId="77777777" w:rsidR="002448EC" w:rsidRPr="00487AB4" w:rsidRDefault="002448EC" w:rsidP="00975EA7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Lithuania</w:t>
            </w:r>
          </w:p>
        </w:tc>
      </w:tr>
      <w:tr w:rsidR="002448EC" w:rsidRPr="00487AB4" w14:paraId="7A55D69A" w14:textId="77777777" w:rsidTr="00975E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D698" w14:textId="77777777" w:rsidR="002448EC" w:rsidRPr="00487AB4" w:rsidRDefault="002448EC" w:rsidP="00975EA7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France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99" w14:textId="77777777" w:rsidR="002448EC" w:rsidRPr="00487AB4" w:rsidRDefault="002448EC" w:rsidP="00975EA7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Poland</w:t>
            </w:r>
          </w:p>
        </w:tc>
      </w:tr>
      <w:tr w:rsidR="002448EC" w:rsidRPr="00487AB4" w14:paraId="7A55D69D" w14:textId="77777777" w:rsidTr="00975E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D69B" w14:textId="77777777" w:rsidR="002448EC" w:rsidRPr="00487AB4" w:rsidRDefault="002448EC" w:rsidP="00975EA7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Germany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9C" w14:textId="77777777" w:rsidR="002448EC" w:rsidRPr="00487AB4" w:rsidRDefault="002448EC" w:rsidP="00975EA7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Slovak Republic</w:t>
            </w:r>
          </w:p>
        </w:tc>
      </w:tr>
      <w:tr w:rsidR="003F23A8" w:rsidRPr="00487AB4" w14:paraId="7A55D6A0" w14:textId="77777777" w:rsidTr="00975E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D69E" w14:textId="77777777" w:rsidR="003F23A8" w:rsidRPr="00487AB4" w:rsidRDefault="003F23A8" w:rsidP="00E14B23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Iceland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9F" w14:textId="77777777" w:rsidR="003F23A8" w:rsidRPr="00487AB4" w:rsidRDefault="003F23A8" w:rsidP="00975EA7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Slovenia</w:t>
            </w:r>
          </w:p>
        </w:tc>
      </w:tr>
      <w:tr w:rsidR="003F23A8" w:rsidRPr="00487AB4" w14:paraId="7A55D6A3" w14:textId="77777777" w:rsidTr="003F23A8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D6A1" w14:textId="77777777" w:rsidR="003F23A8" w:rsidRPr="00487AB4" w:rsidRDefault="003F23A8" w:rsidP="00E14B23">
            <w:pPr>
              <w:rPr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Ireland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A2" w14:textId="77777777" w:rsidR="003F23A8" w:rsidRPr="00487AB4" w:rsidRDefault="003F23A8" w:rsidP="00975EA7">
            <w:pPr>
              <w:rPr>
                <w:b/>
                <w:sz w:val="22"/>
                <w:szCs w:val="22"/>
              </w:rPr>
            </w:pPr>
          </w:p>
        </w:tc>
      </w:tr>
      <w:tr w:rsidR="003F23A8" w:rsidRPr="00487AB4" w14:paraId="7A55D6A6" w14:textId="77777777" w:rsidTr="00975E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D6A4" w14:textId="77777777" w:rsidR="003F23A8" w:rsidRPr="00487AB4" w:rsidRDefault="003F23A8" w:rsidP="00E14B23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Italy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A5" w14:textId="77777777" w:rsidR="003F23A8" w:rsidRPr="00487AB4" w:rsidRDefault="003F23A8" w:rsidP="00975EA7">
            <w:pPr>
              <w:rPr>
                <w:rFonts w:eastAsia="SimSun"/>
                <w:sz w:val="22"/>
                <w:szCs w:val="22"/>
              </w:rPr>
            </w:pPr>
          </w:p>
        </w:tc>
      </w:tr>
      <w:tr w:rsidR="003F23A8" w:rsidRPr="00487AB4" w14:paraId="7A55D6A9" w14:textId="77777777" w:rsidTr="003F23A8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D6A7" w14:textId="77777777" w:rsidR="003F23A8" w:rsidRPr="00487AB4" w:rsidRDefault="003F23A8" w:rsidP="00E14B23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Liechtenstein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A8" w14:textId="77777777" w:rsidR="003F23A8" w:rsidRPr="00487AB4" w:rsidRDefault="003F23A8" w:rsidP="00975EA7">
            <w:pPr>
              <w:rPr>
                <w:rFonts w:eastAsia="SimSun"/>
                <w:sz w:val="22"/>
                <w:szCs w:val="22"/>
              </w:rPr>
            </w:pPr>
          </w:p>
        </w:tc>
      </w:tr>
      <w:tr w:rsidR="003F23A8" w:rsidRPr="00487AB4" w14:paraId="7A55D6AC" w14:textId="77777777" w:rsidTr="003F23A8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D6AA" w14:textId="77777777" w:rsidR="003F23A8" w:rsidRPr="00487AB4" w:rsidRDefault="003F23A8" w:rsidP="00E14B23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Luxembourg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AB" w14:textId="77777777" w:rsidR="003F23A8" w:rsidRPr="00487AB4" w:rsidRDefault="003F23A8" w:rsidP="00975EA7">
            <w:pPr>
              <w:rPr>
                <w:b/>
                <w:sz w:val="22"/>
                <w:szCs w:val="22"/>
              </w:rPr>
            </w:pPr>
            <w:r w:rsidRPr="00487AB4">
              <w:rPr>
                <w:b/>
                <w:sz w:val="22"/>
                <w:szCs w:val="22"/>
              </w:rPr>
              <w:t>Group III : 25% of part. fees or 15€/day</w:t>
            </w:r>
          </w:p>
        </w:tc>
      </w:tr>
      <w:tr w:rsidR="003F23A8" w:rsidRPr="00487AB4" w14:paraId="7A55D6AF" w14:textId="77777777" w:rsidTr="003F23A8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D6AD" w14:textId="77777777" w:rsidR="003F23A8" w:rsidRPr="00487AB4" w:rsidRDefault="003F23A8" w:rsidP="00E14B23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Malta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AE" w14:textId="77777777" w:rsidR="003F23A8" w:rsidRPr="00487AB4" w:rsidRDefault="003F23A8" w:rsidP="00975EA7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rFonts w:eastAsia="SimSun"/>
                <w:sz w:val="22"/>
                <w:szCs w:val="22"/>
              </w:rPr>
              <w:t>Albania</w:t>
            </w:r>
          </w:p>
        </w:tc>
      </w:tr>
      <w:tr w:rsidR="003F23A8" w:rsidRPr="00487AB4" w14:paraId="7A55D6B2" w14:textId="77777777" w:rsidTr="003F23A8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D6B0" w14:textId="77777777" w:rsidR="003F23A8" w:rsidRPr="00487AB4" w:rsidRDefault="003F23A8" w:rsidP="00E14B23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Monaco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B1" w14:textId="77777777" w:rsidR="003F23A8" w:rsidRPr="00487AB4" w:rsidRDefault="003F23A8" w:rsidP="00AE6E9A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Bulgaria</w:t>
            </w:r>
          </w:p>
        </w:tc>
      </w:tr>
      <w:tr w:rsidR="003F23A8" w:rsidRPr="00487AB4" w14:paraId="7A55D6B5" w14:textId="77777777" w:rsidTr="003F23A8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D6B3" w14:textId="77777777" w:rsidR="003F23A8" w:rsidRPr="00487AB4" w:rsidRDefault="003F23A8" w:rsidP="00E14B23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Norway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B4" w14:textId="77777777" w:rsidR="003F23A8" w:rsidRPr="00487AB4" w:rsidRDefault="003F23A8" w:rsidP="00AE6E9A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FYROM</w:t>
            </w:r>
          </w:p>
        </w:tc>
      </w:tr>
      <w:tr w:rsidR="003F23A8" w:rsidRPr="00487AB4" w14:paraId="7A55D6B8" w14:textId="77777777" w:rsidTr="003F23A8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D6B6" w14:textId="77777777" w:rsidR="003F23A8" w:rsidRPr="00487AB4" w:rsidRDefault="003F23A8" w:rsidP="00E14B23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San Marino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B7" w14:textId="77777777" w:rsidR="003F23A8" w:rsidRPr="00487AB4" w:rsidRDefault="003F23A8" w:rsidP="00AE6E9A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Montenegro</w:t>
            </w:r>
          </w:p>
        </w:tc>
      </w:tr>
      <w:tr w:rsidR="003F23A8" w:rsidRPr="00487AB4" w14:paraId="7A55D6BB" w14:textId="77777777" w:rsidTr="00975E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D6B9" w14:textId="77777777" w:rsidR="003F23A8" w:rsidRPr="00487AB4" w:rsidRDefault="003F23A8" w:rsidP="00E14B23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Spain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BA" w14:textId="77777777" w:rsidR="003F23A8" w:rsidRPr="00487AB4" w:rsidRDefault="003F23A8" w:rsidP="00AE6E9A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Romania</w:t>
            </w:r>
          </w:p>
        </w:tc>
      </w:tr>
      <w:tr w:rsidR="003F23A8" w:rsidRPr="00487AB4" w14:paraId="7A55D6BE" w14:textId="77777777" w:rsidTr="003F23A8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D6BC" w14:textId="77777777" w:rsidR="003F23A8" w:rsidRPr="00487AB4" w:rsidRDefault="003F23A8" w:rsidP="00E14B23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Sweden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BD" w14:textId="77777777" w:rsidR="003F23A8" w:rsidRPr="00487AB4" w:rsidRDefault="003F23A8" w:rsidP="00AE6E9A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Serbia</w:t>
            </w:r>
          </w:p>
        </w:tc>
      </w:tr>
      <w:tr w:rsidR="003F23A8" w:rsidRPr="00487AB4" w14:paraId="7A55D6C1" w14:textId="77777777" w:rsidTr="003F23A8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D6BF" w14:textId="77777777" w:rsidR="003F23A8" w:rsidRPr="00487AB4" w:rsidRDefault="003F23A8" w:rsidP="00E14B23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Switzerland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C0" w14:textId="77777777" w:rsidR="003F23A8" w:rsidRPr="00487AB4" w:rsidRDefault="003F23A8" w:rsidP="00AE6E9A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Turkey</w:t>
            </w:r>
          </w:p>
        </w:tc>
      </w:tr>
      <w:tr w:rsidR="003F23A8" w:rsidRPr="00487AB4" w14:paraId="7A55D6C4" w14:textId="77777777" w:rsidTr="003F23A8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D6C2" w14:textId="77777777" w:rsidR="003F23A8" w:rsidRPr="00487AB4" w:rsidRDefault="003F23A8" w:rsidP="00E14B23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The Netherlands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C3" w14:textId="1EF096F0" w:rsidR="003F23A8" w:rsidRPr="00487AB4" w:rsidRDefault="003F23A8" w:rsidP="00AE6E9A">
            <w:pPr>
              <w:rPr>
                <w:rFonts w:eastAsia="SimSun"/>
                <w:sz w:val="22"/>
                <w:szCs w:val="22"/>
              </w:rPr>
            </w:pPr>
          </w:p>
        </w:tc>
      </w:tr>
      <w:tr w:rsidR="003F23A8" w:rsidRPr="00487AB4" w14:paraId="7A55D6C7" w14:textId="77777777" w:rsidTr="003F23A8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D6C5" w14:textId="77777777" w:rsidR="003F23A8" w:rsidRPr="00487AB4" w:rsidRDefault="003F23A8" w:rsidP="00E14B23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sz w:val="22"/>
                <w:szCs w:val="22"/>
              </w:rPr>
              <w:t>United Kingdom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C6" w14:textId="1236602D" w:rsidR="003F23A8" w:rsidRPr="00487AB4" w:rsidRDefault="003F23A8" w:rsidP="00AE6E9A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32D99" w:rsidRPr="00487AB4" w14:paraId="7A55D6CA" w14:textId="77777777" w:rsidTr="003F23A8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D6C8" w14:textId="438E7266" w:rsidR="00532D99" w:rsidRPr="00487AB4" w:rsidRDefault="00532D99" w:rsidP="00975EA7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rFonts w:eastAsia="SimSun"/>
                <w:sz w:val="22"/>
                <w:szCs w:val="22"/>
              </w:rPr>
              <w:t>Portugal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C9" w14:textId="77777777" w:rsidR="00532D99" w:rsidRPr="00487AB4" w:rsidRDefault="00532D99" w:rsidP="00AE6E9A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32D99" w:rsidRPr="00487AB4" w14:paraId="7A55D6CD" w14:textId="77777777" w:rsidTr="003F23A8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D6CB" w14:textId="09F0519C" w:rsidR="00532D99" w:rsidRPr="00487AB4" w:rsidRDefault="00532D99" w:rsidP="00975EA7">
            <w:pPr>
              <w:rPr>
                <w:rFonts w:eastAsia="SimSun"/>
                <w:sz w:val="22"/>
                <w:szCs w:val="22"/>
              </w:rPr>
            </w:pPr>
            <w:r w:rsidRPr="00487AB4">
              <w:rPr>
                <w:rFonts w:eastAsia="SimSun"/>
                <w:sz w:val="22"/>
                <w:szCs w:val="22"/>
              </w:rPr>
              <w:t>Greece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CC" w14:textId="33ACDEE9" w:rsidR="00532D99" w:rsidRPr="00487AB4" w:rsidRDefault="00532D99" w:rsidP="00AE6E9A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32D99" w:rsidRPr="00487AB4" w14:paraId="7A55D6D0" w14:textId="77777777" w:rsidTr="00975EA7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D6CE" w14:textId="77777777" w:rsidR="00532D99" w:rsidRPr="00487AB4" w:rsidRDefault="00532D99" w:rsidP="00975EA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5D6CF" w14:textId="77777777" w:rsidR="00532D99" w:rsidRPr="00487AB4" w:rsidRDefault="00532D99" w:rsidP="00AE6E9A">
            <w:pPr>
              <w:rPr>
                <w:rFonts w:eastAsia="SimSun"/>
                <w:sz w:val="22"/>
                <w:szCs w:val="22"/>
              </w:rPr>
            </w:pPr>
          </w:p>
        </w:tc>
      </w:tr>
    </w:tbl>
    <w:p w14:paraId="7A55D6D1" w14:textId="77777777" w:rsidR="002448EC" w:rsidRPr="00487AB4" w:rsidRDefault="002448EC" w:rsidP="002448EC">
      <w:pPr>
        <w:rPr>
          <w:rFonts w:eastAsia="SimSun"/>
          <w:sz w:val="22"/>
          <w:szCs w:val="22"/>
          <w:lang w:val="fr-BE"/>
        </w:rPr>
      </w:pPr>
    </w:p>
    <w:p w14:paraId="7A55D6D2" w14:textId="77777777" w:rsidR="00B121A4" w:rsidRPr="00487AB4" w:rsidRDefault="00B121A4" w:rsidP="002448EC">
      <w:pPr>
        <w:jc w:val="both"/>
        <w:rPr>
          <w:sz w:val="22"/>
          <w:szCs w:val="22"/>
        </w:rPr>
      </w:pPr>
    </w:p>
    <w:p w14:paraId="7A55D6D3" w14:textId="45D16D01" w:rsidR="00F7351F" w:rsidRDefault="00F7351F">
      <w:pPr>
        <w:jc w:val="both"/>
        <w:rPr>
          <w:sz w:val="22"/>
          <w:szCs w:val="22"/>
        </w:rPr>
      </w:pPr>
    </w:p>
    <w:p w14:paraId="0E4FA6B1" w14:textId="77777777" w:rsidR="00C3496E" w:rsidRPr="00487AB4" w:rsidRDefault="00C3496E">
      <w:pPr>
        <w:jc w:val="both"/>
        <w:rPr>
          <w:sz w:val="22"/>
          <w:szCs w:val="22"/>
        </w:rPr>
      </w:pPr>
    </w:p>
    <w:sectPr w:rsidR="00C3496E" w:rsidRPr="00487AB4" w:rsidSect="00C102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701" w:bottom="1701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426A6" w14:textId="77777777" w:rsidR="000715C0" w:rsidRDefault="000715C0">
      <w:r>
        <w:separator/>
      </w:r>
    </w:p>
  </w:endnote>
  <w:endnote w:type="continuationSeparator" w:id="0">
    <w:p w14:paraId="0428DBE1" w14:textId="77777777" w:rsidR="000715C0" w:rsidRDefault="000715C0">
      <w:r>
        <w:continuationSeparator/>
      </w:r>
    </w:p>
  </w:endnote>
  <w:endnote w:type="continuationNotice" w:id="1">
    <w:p w14:paraId="30FBA8A3" w14:textId="77777777" w:rsidR="000715C0" w:rsidRDefault="00071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undry Journal Bold">
    <w:panose1 w:val="00000000000000000000"/>
    <w:charset w:val="00"/>
    <w:family w:val="modern"/>
    <w:notTrueType/>
    <w:pitch w:val="variable"/>
    <w:sig w:usb0="800000AF" w:usb1="5000205B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D6DA" w14:textId="77777777" w:rsidR="004E6736" w:rsidRDefault="004E67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D6DB" w14:textId="77777777" w:rsidR="004E6736" w:rsidRDefault="004E67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D6DD" w14:textId="77777777" w:rsidR="004E6736" w:rsidRPr="00C102D8" w:rsidRDefault="004E6736" w:rsidP="009032B5">
    <w:pPr>
      <w:pStyle w:val="Fuzeile"/>
      <w:spacing w:before="360"/>
      <w:rPr>
        <w:sz w:val="16"/>
        <w:szCs w:val="16"/>
      </w:rPr>
    </w:pPr>
    <w:r>
      <w:rPr>
        <w:noProof/>
        <w:sz w:val="16"/>
        <w:szCs w:val="16"/>
        <w:lang w:val="fr-BE" w:eastAsia="fr-BE"/>
      </w:rPr>
      <w:drawing>
        <wp:anchor distT="0" distB="0" distL="114300" distR="114300" simplePos="0" relativeHeight="251658242" behindDoc="0" locked="0" layoutInCell="1" allowOverlap="1" wp14:anchorId="7A55D6DE" wp14:editId="7A55D6DF">
          <wp:simplePos x="0" y="0"/>
          <wp:positionH relativeFrom="column">
            <wp:posOffset>4457700</wp:posOffset>
          </wp:positionH>
          <wp:positionV relativeFrom="paragraph">
            <wp:posOffset>-39370</wp:posOffset>
          </wp:positionV>
          <wp:extent cx="1511935" cy="504190"/>
          <wp:effectExtent l="0" t="0" r="0" b="0"/>
          <wp:wrapNone/>
          <wp:docPr id="4" name="Picture 4" descr="etui_blac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tui_black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fr-BE" w:eastAsia="fr-BE"/>
      </w:rPr>
      <mc:AlternateContent>
        <mc:Choice Requires="wpc">
          <w:drawing>
            <wp:anchor distT="0" distB="0" distL="114300" distR="114300" simplePos="0" relativeHeight="251658241" behindDoc="0" locked="0" layoutInCell="1" allowOverlap="1" wp14:anchorId="7A55D6E0" wp14:editId="7A55D6E1">
              <wp:simplePos x="0" y="0"/>
              <wp:positionH relativeFrom="column">
                <wp:posOffset>4428490</wp:posOffset>
              </wp:positionH>
              <wp:positionV relativeFrom="paragraph">
                <wp:posOffset>1090930</wp:posOffset>
              </wp:positionV>
              <wp:extent cx="1616710" cy="549275"/>
              <wp:effectExtent l="0" t="0" r="3175" b="0"/>
              <wp:wrapNone/>
              <wp:docPr id="3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EE4B45" id="Canvas 2" o:spid="_x0000_s1026" editas="canvas" style="position:absolute;margin-left:348.7pt;margin-top:85.9pt;width:127.3pt;height:43.25pt;z-index:251658241" coordsize="16167,549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8CCLFAEAAD4CAAAOAAAAZHJzL2Uyb0RvYy54bWyskc1OwzAMx+9IvEOVO0u3A0LV2h027coF HsBLnTZSEkdJWOHtcdPxMbghLo6/9Mvf9nb36mx1xpgM+VasV7Wo0CvqjR9a8fx0vHsQVcrge7Dk sRVvmMSuu73ZTqHBDY1ke4wVQ3xqptCKMefQSJnUiA7SigJ6LmqKDjKHcZB9hInpzspNXd/LiWIf IilMibOHpSi6wtcaVX7UOmGubCtYWy42Fnuarey20AwRwmjURQb8QYUD4/nTT9QBMlQv0fxCOaMi JdJ5pchJ0tooLDPwNOv6xzR78GdIZRjF2/kQyN4/ck/DrNvT0VjL25BMb+bc/E58H5zL1l83LZnS e+lZ/KCYcLWF73Ghf529ewcAAP//AwBQSwMEFAAGAAgAAAAhAEZ3TpniAAAACwEAAA8AAABkcnMv ZG93bnJldi54bWxMj0FLw0AQhe+C/2EZwYvYTdImTdNsigiCCB5sFXrcJNtsdHc2ZDdt/PeOJz0O 7/Hm+8rdbA07q9H3DgXEiwiYwsa1PXYC3g9P9zkwHyS20jhUAr6Vh111fVXKonUXfFPnfegYjaAv pAAdwlBw7hutrPQLNyik7ORGKwOdY8fbUV5o3BqeRFHGreyRPmg5qEetmq/9ZAW8NNndZ1xPR5u/ fuhlao7P4bAS4vZmftgCC2oOf2X4xSd0qIipdhO2nhkB2Wa9oioF65gcqLFJE7KrBSRpvgRelfy/ Q/UDAAD//wMAUEsBAi0AFAAGAAgAAAAhALaDOJL+AAAA4QEAABMAAAAAAAAAAAAAAAAAAAAAAFtD b250ZW50X1R5cGVzXS54bWxQSwECLQAUAAYACAAAACEAOP0h/9YAAACUAQAACwAAAAAAAAAAAAAA AAAvAQAAX3JlbHMvLnJlbHNQSwECLQAUAAYACAAAACEAYfAgixQBAAA+AgAADgAAAAAAAAAAAAAA AAAuAgAAZHJzL2Uyb0RvYy54bWxQSwECLQAUAAYACAAAACEARndOmeIAAAALAQAADwAAAAAAAAAA AAAAAABuAwAAZHJzL2Rvd25yZXYueG1sUEsFBgAAAAAEAAQA8wAAAH0EAAAAAA==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67;height:5492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rPr>
        <w:noProof/>
        <w:sz w:val="16"/>
        <w:szCs w:val="16"/>
        <w:lang w:val="fr-BE" w:eastAsia="fr-BE"/>
      </w:rPr>
      <w:drawing>
        <wp:anchor distT="0" distB="0" distL="114300" distR="114300" simplePos="0" relativeHeight="251658240" behindDoc="1" locked="1" layoutInCell="1" allowOverlap="1" wp14:anchorId="7A55D6E2" wp14:editId="7A55D6E3">
          <wp:simplePos x="0" y="0"/>
          <wp:positionH relativeFrom="page">
            <wp:posOffset>288290</wp:posOffset>
          </wp:positionH>
          <wp:positionV relativeFrom="page">
            <wp:posOffset>4068445</wp:posOffset>
          </wp:positionV>
          <wp:extent cx="180975" cy="5080"/>
          <wp:effectExtent l="0" t="0" r="0" b="0"/>
          <wp:wrapNone/>
          <wp:docPr id="2" name="Picture 1" descr="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i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2D8">
      <w:rPr>
        <w:sz w:val="16"/>
        <w:szCs w:val="16"/>
      </w:rPr>
      <w:t xml:space="preserve">ETUI </w:t>
    </w:r>
    <w:proofErr w:type="spellStart"/>
    <w:r w:rsidRPr="00C102D8">
      <w:rPr>
        <w:sz w:val="16"/>
        <w:szCs w:val="16"/>
      </w:rPr>
      <w:t>aisbl</w:t>
    </w:r>
    <w:proofErr w:type="spellEnd"/>
    <w:r w:rsidRPr="00C102D8">
      <w:rPr>
        <w:sz w:val="16"/>
        <w:szCs w:val="16"/>
      </w:rPr>
      <w:t xml:space="preserve"> is financially supported</w:t>
    </w:r>
    <w:r>
      <w:rPr>
        <w:sz w:val="16"/>
        <w:szCs w:val="16"/>
      </w:rPr>
      <w:t xml:space="preserve"> </w:t>
    </w:r>
    <w:r w:rsidRPr="00C102D8">
      <w:rPr>
        <w:sz w:val="16"/>
        <w:szCs w:val="16"/>
      </w:rPr>
      <w:t xml:space="preserve">by the European </w:t>
    </w:r>
    <w:r>
      <w:rPr>
        <w:sz w:val="16"/>
        <w:szCs w:val="16"/>
      </w:rPr>
      <w:t xml:space="preserve">Union </w:t>
    </w:r>
    <w:r>
      <w:rPr>
        <w:noProof/>
        <w:sz w:val="16"/>
        <w:szCs w:val="16"/>
        <w:lang w:val="fr-BE" w:eastAsia="fr-BE"/>
      </w:rPr>
      <w:drawing>
        <wp:inline distT="0" distB="0" distL="0" distR="0" wp14:anchorId="7A55D6E4" wp14:editId="7A55D6E5">
          <wp:extent cx="304800" cy="209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AAF35" w14:textId="77777777" w:rsidR="000715C0" w:rsidRDefault="000715C0">
      <w:r>
        <w:separator/>
      </w:r>
    </w:p>
  </w:footnote>
  <w:footnote w:type="continuationSeparator" w:id="0">
    <w:p w14:paraId="5748C41F" w14:textId="77777777" w:rsidR="000715C0" w:rsidRDefault="000715C0">
      <w:r>
        <w:continuationSeparator/>
      </w:r>
    </w:p>
  </w:footnote>
  <w:footnote w:type="continuationNotice" w:id="1">
    <w:p w14:paraId="05DC80F7" w14:textId="77777777" w:rsidR="000715C0" w:rsidRDefault="000715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D6D8" w14:textId="77777777" w:rsidR="004E6736" w:rsidRDefault="004E67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D6D9" w14:textId="77777777" w:rsidR="004E6736" w:rsidRDefault="004E67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D6DC" w14:textId="77777777" w:rsidR="004E6736" w:rsidRDefault="004E67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47E"/>
    <w:multiLevelType w:val="singleLevel"/>
    <w:tmpl w:val="F9EA1A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10F3"/>
    <w:multiLevelType w:val="hybridMultilevel"/>
    <w:tmpl w:val="F538F2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B0C91"/>
    <w:multiLevelType w:val="hybridMultilevel"/>
    <w:tmpl w:val="42949A7C"/>
    <w:lvl w:ilvl="0" w:tplc="BED81AD2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D7C10"/>
    <w:multiLevelType w:val="hybridMultilevel"/>
    <w:tmpl w:val="34249252"/>
    <w:lvl w:ilvl="0" w:tplc="52A2A8CC">
      <w:numFmt w:val="bullet"/>
      <w:lvlText w:val="-"/>
      <w:lvlJc w:val="left"/>
      <w:pPr>
        <w:ind w:left="720" w:hanging="675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8191E7F"/>
    <w:multiLevelType w:val="hybridMultilevel"/>
    <w:tmpl w:val="4CEE9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90233"/>
    <w:multiLevelType w:val="hybridMultilevel"/>
    <w:tmpl w:val="F8EAC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6BEF"/>
    <w:multiLevelType w:val="singleLevel"/>
    <w:tmpl w:val="49EE7C30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0119B8"/>
    <w:multiLevelType w:val="hybridMultilevel"/>
    <w:tmpl w:val="B1B26DD8"/>
    <w:lvl w:ilvl="0" w:tplc="52A2A8CC">
      <w:numFmt w:val="bullet"/>
      <w:lvlText w:val="-"/>
      <w:lvlJc w:val="left"/>
      <w:pPr>
        <w:ind w:left="765" w:hanging="675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2855783"/>
    <w:multiLevelType w:val="hybridMultilevel"/>
    <w:tmpl w:val="1D8E3672"/>
    <w:lvl w:ilvl="0" w:tplc="04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33A87AA8"/>
    <w:multiLevelType w:val="multilevel"/>
    <w:tmpl w:val="83BE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C3A05"/>
    <w:multiLevelType w:val="hybridMultilevel"/>
    <w:tmpl w:val="0A1889C0"/>
    <w:lvl w:ilvl="0" w:tplc="BED81AD2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812F0"/>
    <w:multiLevelType w:val="hybridMultilevel"/>
    <w:tmpl w:val="4C20D3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977C5"/>
    <w:multiLevelType w:val="multilevel"/>
    <w:tmpl w:val="4226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836881"/>
    <w:multiLevelType w:val="hybridMultilevel"/>
    <w:tmpl w:val="B3681A7C"/>
    <w:lvl w:ilvl="0" w:tplc="9BEC5DFC">
      <w:start w:val="12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569B7"/>
    <w:multiLevelType w:val="hybridMultilevel"/>
    <w:tmpl w:val="A6D818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220B3"/>
    <w:multiLevelType w:val="hybridMultilevel"/>
    <w:tmpl w:val="A6FEEE10"/>
    <w:lvl w:ilvl="0" w:tplc="546E6784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162FE"/>
    <w:multiLevelType w:val="hybridMultilevel"/>
    <w:tmpl w:val="7E5274FC"/>
    <w:lvl w:ilvl="0" w:tplc="5D82DF6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05261"/>
    <w:multiLevelType w:val="hybridMultilevel"/>
    <w:tmpl w:val="354066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E74723"/>
    <w:multiLevelType w:val="multilevel"/>
    <w:tmpl w:val="7F44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5F57F3"/>
    <w:multiLevelType w:val="multilevel"/>
    <w:tmpl w:val="8644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9F4FC9"/>
    <w:multiLevelType w:val="singleLevel"/>
    <w:tmpl w:val="49EE7C30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8"/>
  </w:num>
  <w:num w:numId="5">
    <w:abstractNumId w:val="9"/>
  </w:num>
  <w:num w:numId="6">
    <w:abstractNumId w:val="2"/>
  </w:num>
  <w:num w:numId="7">
    <w:abstractNumId w:val="12"/>
  </w:num>
  <w:num w:numId="8">
    <w:abstractNumId w:val="6"/>
  </w:num>
  <w:num w:numId="9">
    <w:abstractNumId w:val="19"/>
  </w:num>
  <w:num w:numId="10">
    <w:abstractNumId w:val="13"/>
  </w:num>
  <w:num w:numId="11">
    <w:abstractNumId w:val="10"/>
  </w:num>
  <w:num w:numId="12">
    <w:abstractNumId w:val="20"/>
  </w:num>
  <w:num w:numId="13">
    <w:abstractNumId w:val="14"/>
  </w:num>
  <w:num w:numId="14">
    <w:abstractNumId w:val="17"/>
  </w:num>
  <w:num w:numId="15">
    <w:abstractNumId w:val="1"/>
  </w:num>
  <w:num w:numId="16">
    <w:abstractNumId w:val="1"/>
  </w:num>
  <w:num w:numId="17">
    <w:abstractNumId w:val="15"/>
  </w:num>
  <w:num w:numId="18">
    <w:abstractNumId w:val="3"/>
  </w:num>
  <w:num w:numId="19">
    <w:abstractNumId w:val="11"/>
  </w:num>
  <w:num w:numId="20">
    <w:abstractNumId w:val="16"/>
  </w:num>
  <w:num w:numId="21">
    <w:abstractNumId w:val="5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>
      <o:colormru v:ext="edit" colors="#00aeef,#8d817b,#b5b6b3,#006da8,#c7eafb,#4f443f,#003b77,#6dcff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C3"/>
    <w:rsid w:val="00000C73"/>
    <w:rsid w:val="00004B1E"/>
    <w:rsid w:val="000150E4"/>
    <w:rsid w:val="00023E12"/>
    <w:rsid w:val="00046622"/>
    <w:rsid w:val="000473E6"/>
    <w:rsid w:val="000568BE"/>
    <w:rsid w:val="0006438E"/>
    <w:rsid w:val="000715C0"/>
    <w:rsid w:val="00071FA9"/>
    <w:rsid w:val="0008038F"/>
    <w:rsid w:val="000825F3"/>
    <w:rsid w:val="0009211E"/>
    <w:rsid w:val="000933E7"/>
    <w:rsid w:val="000964D5"/>
    <w:rsid w:val="000A1869"/>
    <w:rsid w:val="000A6D0C"/>
    <w:rsid w:val="000A7ABF"/>
    <w:rsid w:val="000B19EE"/>
    <w:rsid w:val="000B677F"/>
    <w:rsid w:val="000C7E93"/>
    <w:rsid w:val="000D15CA"/>
    <w:rsid w:val="000D2048"/>
    <w:rsid w:val="00115090"/>
    <w:rsid w:val="00123B9C"/>
    <w:rsid w:val="00126275"/>
    <w:rsid w:val="0013150D"/>
    <w:rsid w:val="00131D62"/>
    <w:rsid w:val="00134FF7"/>
    <w:rsid w:val="00140C61"/>
    <w:rsid w:val="00154BF5"/>
    <w:rsid w:val="001728FB"/>
    <w:rsid w:val="00173155"/>
    <w:rsid w:val="001743C4"/>
    <w:rsid w:val="001749F1"/>
    <w:rsid w:val="001811BD"/>
    <w:rsid w:val="001873A4"/>
    <w:rsid w:val="00194271"/>
    <w:rsid w:val="001961D6"/>
    <w:rsid w:val="001A599C"/>
    <w:rsid w:val="001A6B60"/>
    <w:rsid w:val="001B2BD4"/>
    <w:rsid w:val="001C12A0"/>
    <w:rsid w:val="001C4E31"/>
    <w:rsid w:val="001D283D"/>
    <w:rsid w:val="001D33B3"/>
    <w:rsid w:val="001D34F5"/>
    <w:rsid w:val="002002BB"/>
    <w:rsid w:val="00206825"/>
    <w:rsid w:val="00231A11"/>
    <w:rsid w:val="002448EC"/>
    <w:rsid w:val="002472B6"/>
    <w:rsid w:val="00250936"/>
    <w:rsid w:val="002567D5"/>
    <w:rsid w:val="00273CBF"/>
    <w:rsid w:val="00277E4B"/>
    <w:rsid w:val="00285D8D"/>
    <w:rsid w:val="00291AEB"/>
    <w:rsid w:val="002973DC"/>
    <w:rsid w:val="002974E6"/>
    <w:rsid w:val="002A0119"/>
    <w:rsid w:val="002A15AE"/>
    <w:rsid w:val="002A291A"/>
    <w:rsid w:val="002A3004"/>
    <w:rsid w:val="002A365E"/>
    <w:rsid w:val="002C5654"/>
    <w:rsid w:val="002C6937"/>
    <w:rsid w:val="002E1F41"/>
    <w:rsid w:val="002E431C"/>
    <w:rsid w:val="002E489D"/>
    <w:rsid w:val="002F002E"/>
    <w:rsid w:val="002F4F22"/>
    <w:rsid w:val="002F5833"/>
    <w:rsid w:val="00302F2F"/>
    <w:rsid w:val="00304A95"/>
    <w:rsid w:val="00307FDA"/>
    <w:rsid w:val="00313A3B"/>
    <w:rsid w:val="00323F33"/>
    <w:rsid w:val="00324266"/>
    <w:rsid w:val="0032593D"/>
    <w:rsid w:val="00330D41"/>
    <w:rsid w:val="003362F2"/>
    <w:rsid w:val="003538C7"/>
    <w:rsid w:val="00383D2C"/>
    <w:rsid w:val="00386079"/>
    <w:rsid w:val="003867B4"/>
    <w:rsid w:val="00393407"/>
    <w:rsid w:val="003A0BFA"/>
    <w:rsid w:val="003A1BCE"/>
    <w:rsid w:val="003B16E9"/>
    <w:rsid w:val="003B2FE2"/>
    <w:rsid w:val="003C42C3"/>
    <w:rsid w:val="003C6450"/>
    <w:rsid w:val="003D20DD"/>
    <w:rsid w:val="003D62B0"/>
    <w:rsid w:val="003E64E8"/>
    <w:rsid w:val="003E69F0"/>
    <w:rsid w:val="003F23A8"/>
    <w:rsid w:val="00401971"/>
    <w:rsid w:val="00414FBA"/>
    <w:rsid w:val="0042248E"/>
    <w:rsid w:val="0043205E"/>
    <w:rsid w:val="004327DF"/>
    <w:rsid w:val="0043739C"/>
    <w:rsid w:val="0044202F"/>
    <w:rsid w:val="00450135"/>
    <w:rsid w:val="004528D5"/>
    <w:rsid w:val="00452990"/>
    <w:rsid w:val="00452E42"/>
    <w:rsid w:val="00453779"/>
    <w:rsid w:val="00455381"/>
    <w:rsid w:val="00470D1D"/>
    <w:rsid w:val="004802F2"/>
    <w:rsid w:val="00487AB4"/>
    <w:rsid w:val="004A3774"/>
    <w:rsid w:val="004B11D2"/>
    <w:rsid w:val="004B29EF"/>
    <w:rsid w:val="004C6CB6"/>
    <w:rsid w:val="004D290E"/>
    <w:rsid w:val="004E588A"/>
    <w:rsid w:val="004E6736"/>
    <w:rsid w:val="004E7573"/>
    <w:rsid w:val="004F255E"/>
    <w:rsid w:val="004F46A7"/>
    <w:rsid w:val="004F68EE"/>
    <w:rsid w:val="004F75E5"/>
    <w:rsid w:val="00504515"/>
    <w:rsid w:val="005127F0"/>
    <w:rsid w:val="00515C7B"/>
    <w:rsid w:val="00524192"/>
    <w:rsid w:val="00526045"/>
    <w:rsid w:val="005266E8"/>
    <w:rsid w:val="00526D97"/>
    <w:rsid w:val="00532D99"/>
    <w:rsid w:val="005333C4"/>
    <w:rsid w:val="00546FD4"/>
    <w:rsid w:val="0055052F"/>
    <w:rsid w:val="00550D0B"/>
    <w:rsid w:val="0055799A"/>
    <w:rsid w:val="00560B6A"/>
    <w:rsid w:val="00564CA6"/>
    <w:rsid w:val="0057207E"/>
    <w:rsid w:val="0058199D"/>
    <w:rsid w:val="0058516C"/>
    <w:rsid w:val="005B4B37"/>
    <w:rsid w:val="005C6D27"/>
    <w:rsid w:val="005D1DEE"/>
    <w:rsid w:val="005E11A6"/>
    <w:rsid w:val="005E35AD"/>
    <w:rsid w:val="005E5F96"/>
    <w:rsid w:val="005F4C6C"/>
    <w:rsid w:val="005F53E2"/>
    <w:rsid w:val="005F6650"/>
    <w:rsid w:val="005F6A5F"/>
    <w:rsid w:val="005F77C8"/>
    <w:rsid w:val="006018B2"/>
    <w:rsid w:val="00631F05"/>
    <w:rsid w:val="00633643"/>
    <w:rsid w:val="00634EB1"/>
    <w:rsid w:val="00654498"/>
    <w:rsid w:val="00656909"/>
    <w:rsid w:val="006614DB"/>
    <w:rsid w:val="00665B50"/>
    <w:rsid w:val="00667909"/>
    <w:rsid w:val="00672844"/>
    <w:rsid w:val="00690A7E"/>
    <w:rsid w:val="00692336"/>
    <w:rsid w:val="006A181C"/>
    <w:rsid w:val="006A1BF3"/>
    <w:rsid w:val="006A3EE7"/>
    <w:rsid w:val="006A4D4A"/>
    <w:rsid w:val="006C57E5"/>
    <w:rsid w:val="006C68ED"/>
    <w:rsid w:val="006C71E8"/>
    <w:rsid w:val="006D1774"/>
    <w:rsid w:val="006D4465"/>
    <w:rsid w:val="006E1C06"/>
    <w:rsid w:val="006E3743"/>
    <w:rsid w:val="006E43CC"/>
    <w:rsid w:val="006E6998"/>
    <w:rsid w:val="006F3AA0"/>
    <w:rsid w:val="007044CB"/>
    <w:rsid w:val="0071001F"/>
    <w:rsid w:val="007142AA"/>
    <w:rsid w:val="007149AD"/>
    <w:rsid w:val="00724104"/>
    <w:rsid w:val="00725249"/>
    <w:rsid w:val="00731B28"/>
    <w:rsid w:val="007402E0"/>
    <w:rsid w:val="007411DE"/>
    <w:rsid w:val="00741E78"/>
    <w:rsid w:val="00754E2F"/>
    <w:rsid w:val="007559A6"/>
    <w:rsid w:val="00755BBA"/>
    <w:rsid w:val="00783376"/>
    <w:rsid w:val="00786483"/>
    <w:rsid w:val="00786B90"/>
    <w:rsid w:val="00793364"/>
    <w:rsid w:val="0079543A"/>
    <w:rsid w:val="00797452"/>
    <w:rsid w:val="007A1B96"/>
    <w:rsid w:val="007A656C"/>
    <w:rsid w:val="007A6D42"/>
    <w:rsid w:val="007A7F47"/>
    <w:rsid w:val="007B6B01"/>
    <w:rsid w:val="007C45C7"/>
    <w:rsid w:val="007C71B7"/>
    <w:rsid w:val="007F3242"/>
    <w:rsid w:val="008048CC"/>
    <w:rsid w:val="0082125C"/>
    <w:rsid w:val="0083503D"/>
    <w:rsid w:val="008404C3"/>
    <w:rsid w:val="008423B9"/>
    <w:rsid w:val="00851051"/>
    <w:rsid w:val="008547A3"/>
    <w:rsid w:val="0085630D"/>
    <w:rsid w:val="0086794A"/>
    <w:rsid w:val="008721FD"/>
    <w:rsid w:val="00890D55"/>
    <w:rsid w:val="00891E89"/>
    <w:rsid w:val="00891EA9"/>
    <w:rsid w:val="008979AF"/>
    <w:rsid w:val="008A06E3"/>
    <w:rsid w:val="008A150B"/>
    <w:rsid w:val="008A46E8"/>
    <w:rsid w:val="008A559F"/>
    <w:rsid w:val="008B405C"/>
    <w:rsid w:val="008B7CE8"/>
    <w:rsid w:val="008C3492"/>
    <w:rsid w:val="008C6F02"/>
    <w:rsid w:val="008C6FFD"/>
    <w:rsid w:val="008E7188"/>
    <w:rsid w:val="008F107B"/>
    <w:rsid w:val="008F238D"/>
    <w:rsid w:val="008F6F80"/>
    <w:rsid w:val="009032B5"/>
    <w:rsid w:val="00904E1A"/>
    <w:rsid w:val="00921D65"/>
    <w:rsid w:val="00927244"/>
    <w:rsid w:val="00936F93"/>
    <w:rsid w:val="0095592D"/>
    <w:rsid w:val="00965C59"/>
    <w:rsid w:val="00975EA7"/>
    <w:rsid w:val="009808F5"/>
    <w:rsid w:val="0099088C"/>
    <w:rsid w:val="00990BD2"/>
    <w:rsid w:val="00992D85"/>
    <w:rsid w:val="00994666"/>
    <w:rsid w:val="009952C2"/>
    <w:rsid w:val="00996402"/>
    <w:rsid w:val="00997BF3"/>
    <w:rsid w:val="009B125F"/>
    <w:rsid w:val="009B226D"/>
    <w:rsid w:val="009B2879"/>
    <w:rsid w:val="009C3617"/>
    <w:rsid w:val="009D107D"/>
    <w:rsid w:val="009D4A3A"/>
    <w:rsid w:val="009D5850"/>
    <w:rsid w:val="009E0DD0"/>
    <w:rsid w:val="009E329C"/>
    <w:rsid w:val="009E48E0"/>
    <w:rsid w:val="009E5260"/>
    <w:rsid w:val="009E571A"/>
    <w:rsid w:val="009F3EDF"/>
    <w:rsid w:val="009F752C"/>
    <w:rsid w:val="00A0187F"/>
    <w:rsid w:val="00A02106"/>
    <w:rsid w:val="00A02270"/>
    <w:rsid w:val="00A04A2D"/>
    <w:rsid w:val="00A135B3"/>
    <w:rsid w:val="00A23504"/>
    <w:rsid w:val="00A273D4"/>
    <w:rsid w:val="00A42D9D"/>
    <w:rsid w:val="00A43AEA"/>
    <w:rsid w:val="00A4616D"/>
    <w:rsid w:val="00A526BE"/>
    <w:rsid w:val="00A53AA4"/>
    <w:rsid w:val="00A67E10"/>
    <w:rsid w:val="00A72225"/>
    <w:rsid w:val="00A90D06"/>
    <w:rsid w:val="00A97A23"/>
    <w:rsid w:val="00AA2DD3"/>
    <w:rsid w:val="00AA45E7"/>
    <w:rsid w:val="00AB1AFF"/>
    <w:rsid w:val="00AB1D0C"/>
    <w:rsid w:val="00AD0C9F"/>
    <w:rsid w:val="00AD3FC2"/>
    <w:rsid w:val="00AD7A69"/>
    <w:rsid w:val="00AE6E9A"/>
    <w:rsid w:val="00AF58E8"/>
    <w:rsid w:val="00B05505"/>
    <w:rsid w:val="00B11436"/>
    <w:rsid w:val="00B121A4"/>
    <w:rsid w:val="00B1454F"/>
    <w:rsid w:val="00B14766"/>
    <w:rsid w:val="00B30551"/>
    <w:rsid w:val="00B345D4"/>
    <w:rsid w:val="00B37ACA"/>
    <w:rsid w:val="00B37B40"/>
    <w:rsid w:val="00B42BF1"/>
    <w:rsid w:val="00B50053"/>
    <w:rsid w:val="00B53341"/>
    <w:rsid w:val="00B5442F"/>
    <w:rsid w:val="00B54C8F"/>
    <w:rsid w:val="00B62906"/>
    <w:rsid w:val="00B70F20"/>
    <w:rsid w:val="00B756A3"/>
    <w:rsid w:val="00B77CE5"/>
    <w:rsid w:val="00B86893"/>
    <w:rsid w:val="00B92D80"/>
    <w:rsid w:val="00BA7721"/>
    <w:rsid w:val="00BB61BA"/>
    <w:rsid w:val="00BB7A2D"/>
    <w:rsid w:val="00BC0102"/>
    <w:rsid w:val="00BD0724"/>
    <w:rsid w:val="00BD0F0D"/>
    <w:rsid w:val="00BE2463"/>
    <w:rsid w:val="00BE4872"/>
    <w:rsid w:val="00BE705E"/>
    <w:rsid w:val="00BF7297"/>
    <w:rsid w:val="00C01DC1"/>
    <w:rsid w:val="00C06ED7"/>
    <w:rsid w:val="00C102D8"/>
    <w:rsid w:val="00C10DF6"/>
    <w:rsid w:val="00C22F6B"/>
    <w:rsid w:val="00C3496E"/>
    <w:rsid w:val="00C41E59"/>
    <w:rsid w:val="00C41EE1"/>
    <w:rsid w:val="00C42A8C"/>
    <w:rsid w:val="00C57670"/>
    <w:rsid w:val="00C71AC3"/>
    <w:rsid w:val="00C73AE3"/>
    <w:rsid w:val="00C831CF"/>
    <w:rsid w:val="00C91300"/>
    <w:rsid w:val="00CB3961"/>
    <w:rsid w:val="00CB4751"/>
    <w:rsid w:val="00CB783C"/>
    <w:rsid w:val="00CC0CDB"/>
    <w:rsid w:val="00CC30E4"/>
    <w:rsid w:val="00CD0C2D"/>
    <w:rsid w:val="00CD172D"/>
    <w:rsid w:val="00CD4EF1"/>
    <w:rsid w:val="00CE158D"/>
    <w:rsid w:val="00CF022F"/>
    <w:rsid w:val="00CF69F0"/>
    <w:rsid w:val="00D03E81"/>
    <w:rsid w:val="00D27A40"/>
    <w:rsid w:val="00D42CDC"/>
    <w:rsid w:val="00D4347B"/>
    <w:rsid w:val="00D500C1"/>
    <w:rsid w:val="00D6692B"/>
    <w:rsid w:val="00D706E5"/>
    <w:rsid w:val="00D73012"/>
    <w:rsid w:val="00D76B86"/>
    <w:rsid w:val="00D8396E"/>
    <w:rsid w:val="00D840DF"/>
    <w:rsid w:val="00D871E9"/>
    <w:rsid w:val="00D87CE7"/>
    <w:rsid w:val="00D9276B"/>
    <w:rsid w:val="00D968D2"/>
    <w:rsid w:val="00DB1179"/>
    <w:rsid w:val="00DB239B"/>
    <w:rsid w:val="00DB4FB9"/>
    <w:rsid w:val="00DB5CA4"/>
    <w:rsid w:val="00DC317C"/>
    <w:rsid w:val="00DC44F8"/>
    <w:rsid w:val="00DE1359"/>
    <w:rsid w:val="00DE1BC9"/>
    <w:rsid w:val="00DE3673"/>
    <w:rsid w:val="00E013EA"/>
    <w:rsid w:val="00E0204E"/>
    <w:rsid w:val="00E105D0"/>
    <w:rsid w:val="00E123C9"/>
    <w:rsid w:val="00E14A48"/>
    <w:rsid w:val="00E14B23"/>
    <w:rsid w:val="00E35D42"/>
    <w:rsid w:val="00E42353"/>
    <w:rsid w:val="00E47896"/>
    <w:rsid w:val="00E513D4"/>
    <w:rsid w:val="00E577BA"/>
    <w:rsid w:val="00E57D09"/>
    <w:rsid w:val="00E64B61"/>
    <w:rsid w:val="00E76EE1"/>
    <w:rsid w:val="00E877B6"/>
    <w:rsid w:val="00E9399B"/>
    <w:rsid w:val="00E96D0C"/>
    <w:rsid w:val="00E97B44"/>
    <w:rsid w:val="00EB0F03"/>
    <w:rsid w:val="00EC703C"/>
    <w:rsid w:val="00F1689F"/>
    <w:rsid w:val="00F27BED"/>
    <w:rsid w:val="00F33F85"/>
    <w:rsid w:val="00F42EEA"/>
    <w:rsid w:val="00F433FA"/>
    <w:rsid w:val="00F6524B"/>
    <w:rsid w:val="00F66C0E"/>
    <w:rsid w:val="00F72B9B"/>
    <w:rsid w:val="00F7351F"/>
    <w:rsid w:val="00F73773"/>
    <w:rsid w:val="00F7728F"/>
    <w:rsid w:val="00F77EBA"/>
    <w:rsid w:val="00F822A7"/>
    <w:rsid w:val="00F8483F"/>
    <w:rsid w:val="00F84DE8"/>
    <w:rsid w:val="00F8715F"/>
    <w:rsid w:val="00F87D6D"/>
    <w:rsid w:val="00F91379"/>
    <w:rsid w:val="00FA3FCF"/>
    <w:rsid w:val="00FA6E07"/>
    <w:rsid w:val="00FB1333"/>
    <w:rsid w:val="00FC0034"/>
    <w:rsid w:val="00FC5B66"/>
    <w:rsid w:val="00FD0844"/>
    <w:rsid w:val="00FD1C9D"/>
    <w:rsid w:val="00FD2216"/>
    <w:rsid w:val="00FD65F1"/>
    <w:rsid w:val="00FD7DE5"/>
    <w:rsid w:val="00FE1400"/>
    <w:rsid w:val="00FE220B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>
      <o:colormru v:ext="edit" colors="#00aeef,#8d817b,#b5b6b3,#006da8,#c7eafb,#4f443f,#003b77,#6dcff6"/>
    </o:shapedefaults>
    <o:shapelayout v:ext="edit">
      <o:idmap v:ext="edit" data="1"/>
    </o:shapelayout>
  </w:shapeDefaults>
  <w:decimalSymbol w:val=","/>
  <w:listSeparator w:val=";"/>
  <w14:docId w14:val="7A55D628"/>
  <w15:docId w15:val="{66C4DE55-40E3-4CFB-B5B1-4C2193EA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D0724"/>
    <w:rPr>
      <w:rFonts w:ascii="Georgia" w:hAnsi="Georgia"/>
      <w:szCs w:val="24"/>
      <w:lang w:val="en-GB" w:eastAsia="en-GB"/>
    </w:rPr>
  </w:style>
  <w:style w:type="paragraph" w:styleId="berschrift1">
    <w:name w:val="heading 1"/>
    <w:basedOn w:val="Standard"/>
    <w:next w:val="Standard"/>
    <w:qFormat/>
    <w:rsid w:val="00F8483F"/>
    <w:pPr>
      <w:keepNext/>
      <w:shd w:val="clear" w:color="auto" w:fill="00AEEF"/>
      <w:spacing w:before="240" w:after="60"/>
      <w:outlineLvl w:val="0"/>
    </w:pPr>
    <w:rPr>
      <w:rFonts w:ascii="Arial" w:hAnsi="Arial" w:cs="Arial"/>
      <w:b/>
      <w:bCs/>
      <w:color w:val="FFFFFF"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E69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F8483F"/>
    <w:pPr>
      <w:outlineLvl w:val="2"/>
    </w:pPr>
    <w:rPr>
      <w:i w:val="0"/>
      <w:color w:val="00AEEF"/>
      <w:kern w:val="32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sid w:val="001749F1"/>
    <w:rPr>
      <w:rFonts w:ascii="Georgia" w:hAnsi="Georgia"/>
      <w:color w:val="4189DD"/>
      <w:sz w:val="22"/>
      <w:u w:val="none"/>
    </w:rPr>
  </w:style>
  <w:style w:type="table" w:styleId="Tabellenraster">
    <w:name w:val="Table Grid"/>
    <w:basedOn w:val="NormaleTabelle"/>
    <w:rsid w:val="0092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71AC3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C71AC3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524192"/>
  </w:style>
  <w:style w:type="paragraph" w:customStyle="1" w:styleId="ReportNormal">
    <w:name w:val="ReportNormal"/>
    <w:basedOn w:val="Standard"/>
    <w:rsid w:val="00BB7A2D"/>
    <w:pPr>
      <w:ind w:left="2552" w:right="851"/>
      <w:jc w:val="both"/>
    </w:pPr>
  </w:style>
  <w:style w:type="paragraph" w:customStyle="1" w:styleId="StyleHeading1FoundryJournalBold14ptAutoLeft45mm">
    <w:name w:val="Style Heading 1 + Foundry Journal Bold 14 pt Auto Left:  45 mm ..."/>
    <w:basedOn w:val="berschrift1"/>
    <w:next w:val="ReportNormal"/>
    <w:autoRedefine/>
    <w:rsid w:val="00BB7A2D"/>
    <w:pPr>
      <w:shd w:val="clear" w:color="auto" w:fill="auto"/>
      <w:spacing w:before="280" w:after="280"/>
      <w:ind w:left="2552" w:right="851"/>
    </w:pPr>
    <w:rPr>
      <w:rFonts w:ascii="Foundry Journal Bold" w:hAnsi="Foundry Journal Bold" w:cs="Times New Roman"/>
      <w:color w:val="auto"/>
      <w:sz w:val="28"/>
      <w:szCs w:val="20"/>
    </w:rPr>
  </w:style>
  <w:style w:type="paragraph" w:customStyle="1" w:styleId="LetterNormal">
    <w:name w:val="LetterNormal"/>
    <w:basedOn w:val="Standard"/>
    <w:rsid w:val="00DB239B"/>
    <w:rPr>
      <w:sz w:val="22"/>
      <w:szCs w:val="22"/>
    </w:rPr>
  </w:style>
  <w:style w:type="character" w:styleId="Hyperlink">
    <w:name w:val="Hyperlink"/>
    <w:rsid w:val="007402E0"/>
    <w:rPr>
      <w:color w:val="4189DD"/>
      <w:sz w:val="22"/>
    </w:rPr>
  </w:style>
  <w:style w:type="paragraph" w:customStyle="1" w:styleId="body">
    <w:name w:val="body"/>
    <w:basedOn w:val="Standard"/>
    <w:rsid w:val="00BD0724"/>
    <w:pPr>
      <w:spacing w:after="240"/>
      <w:jc w:val="both"/>
    </w:pPr>
    <w:rPr>
      <w:rFonts w:ascii="Palatino Linotype" w:hAnsi="Palatino Linotype" w:cs="Tahoma"/>
      <w:sz w:val="24"/>
      <w:lang w:eastAsia="en-US"/>
    </w:rPr>
  </w:style>
  <w:style w:type="paragraph" w:customStyle="1" w:styleId="Header2">
    <w:name w:val="Header2"/>
    <w:basedOn w:val="Standard"/>
    <w:rsid w:val="00BD0724"/>
    <w:pPr>
      <w:autoSpaceDE w:val="0"/>
      <w:autoSpaceDN w:val="0"/>
      <w:spacing w:after="240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styleId="Sprechblasentext">
    <w:name w:val="Balloon Text"/>
    <w:basedOn w:val="Standard"/>
    <w:semiHidden/>
    <w:rsid w:val="00A02270"/>
    <w:rPr>
      <w:rFonts w:ascii="Tahoma" w:hAnsi="Tahoma" w:cs="Tahoma"/>
      <w:sz w:val="16"/>
      <w:szCs w:val="16"/>
    </w:rPr>
  </w:style>
  <w:style w:type="paragraph" w:customStyle="1" w:styleId="tbody">
    <w:name w:val="tbody"/>
    <w:basedOn w:val="Standard"/>
    <w:rsid w:val="00F1689F"/>
    <w:pPr>
      <w:suppressAutoHyphens/>
      <w:spacing w:before="60"/>
      <w:jc w:val="both"/>
    </w:pPr>
    <w:rPr>
      <w:rFonts w:ascii="Tahoma" w:hAnsi="Tahoma"/>
      <w:szCs w:val="20"/>
      <w:lang w:eastAsia="ar-SA"/>
    </w:rPr>
  </w:style>
  <w:style w:type="character" w:styleId="Hervorhebung">
    <w:name w:val="Emphasis"/>
    <w:qFormat/>
    <w:rsid w:val="00B54C8F"/>
    <w:rPr>
      <w:i/>
      <w:iCs/>
    </w:rPr>
  </w:style>
  <w:style w:type="paragraph" w:styleId="HTMLAdresse">
    <w:name w:val="HTML Address"/>
    <w:basedOn w:val="Standard"/>
    <w:link w:val="HTMLAdresseZchn"/>
    <w:uiPriority w:val="99"/>
    <w:unhideWhenUsed/>
    <w:rsid w:val="00B5442F"/>
    <w:rPr>
      <w:rFonts w:ascii="Times New Roman" w:eastAsia="SimSun" w:hAnsi="Times New Roman"/>
      <w:i/>
      <w:iCs/>
      <w:sz w:val="24"/>
      <w:lang w:val="fr-BE" w:eastAsia="zh-CN"/>
    </w:rPr>
  </w:style>
  <w:style w:type="character" w:customStyle="1" w:styleId="HTMLAdresseZchn">
    <w:name w:val="HTML Adresse Zchn"/>
    <w:link w:val="HTMLAdresse"/>
    <w:uiPriority w:val="99"/>
    <w:rsid w:val="00B5442F"/>
    <w:rPr>
      <w:rFonts w:eastAsia="SimSun"/>
      <w:i/>
      <w:iCs/>
      <w:sz w:val="24"/>
      <w:szCs w:val="24"/>
    </w:rPr>
  </w:style>
  <w:style w:type="character" w:styleId="Fett">
    <w:name w:val="Strong"/>
    <w:uiPriority w:val="22"/>
    <w:qFormat/>
    <w:rsid w:val="00B5442F"/>
    <w:rPr>
      <w:b/>
      <w:bCs/>
    </w:rPr>
  </w:style>
  <w:style w:type="paragraph" w:styleId="Listenabsatz">
    <w:name w:val="List Paragraph"/>
    <w:basedOn w:val="Standard"/>
    <w:uiPriority w:val="34"/>
    <w:qFormat/>
    <w:rsid w:val="00F77EBA"/>
    <w:rPr>
      <w:rFonts w:ascii="Times New Roman" w:eastAsia="SimSun" w:hAnsi="Times New Roman"/>
      <w:sz w:val="24"/>
      <w:lang w:val="fr-BE" w:eastAsia="zh-CN"/>
    </w:rPr>
  </w:style>
  <w:style w:type="character" w:customStyle="1" w:styleId="combi51">
    <w:name w:val="combi5_1"/>
    <w:uiPriority w:val="99"/>
    <w:rsid w:val="004327DF"/>
    <w:rPr>
      <w:shd w:val="clear" w:color="auto" w:fill="009AA6"/>
    </w:rPr>
  </w:style>
  <w:style w:type="paragraph" w:styleId="NurText">
    <w:name w:val="Plain Text"/>
    <w:basedOn w:val="Standard"/>
    <w:link w:val="NurTextZchn"/>
    <w:uiPriority w:val="99"/>
    <w:semiHidden/>
    <w:unhideWhenUsed/>
    <w:rsid w:val="00450135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50135"/>
    <w:rPr>
      <w:rFonts w:ascii="Calibri" w:eastAsiaTheme="minorHAnsi" w:hAnsi="Calibri" w:cstheme="minorBidi"/>
      <w:sz w:val="22"/>
      <w:szCs w:val="2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mathy@etu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239E23D049B469539F7438259F465" ma:contentTypeVersion="7" ma:contentTypeDescription="Create a new document." ma:contentTypeScope="" ma:versionID="a9d14dd244e725afe40c1e1fd67768be">
  <xsd:schema xmlns:xsd="http://www.w3.org/2001/XMLSchema" xmlns:xs="http://www.w3.org/2001/XMLSchema" xmlns:p="http://schemas.microsoft.com/office/2006/metadata/properties" xmlns:ns2="bac0eef4-67a8-400f-9544-a40f4603ec58" xmlns:ns3="949033a5-d972-4882-ae48-890ff13b0fa2" targetNamespace="http://schemas.microsoft.com/office/2006/metadata/properties" ma:root="true" ma:fieldsID="25480c05f499d4a7c8e423f399c6c5f9" ns2:_="" ns3:_="">
    <xsd:import namespace="bac0eef4-67a8-400f-9544-a40f4603ec58"/>
    <xsd:import namespace="949033a5-d972-4882-ae48-890ff13b0f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033a5-d972-4882-ae48-890ff13b0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c0eef4-67a8-400f-9544-a40f4603ec58">YUTFK2WZ2UD2-1365968107-273252</_dlc_DocId>
    <_dlc_DocIdUrl xmlns="bac0eef4-67a8-400f-9544-a40f4603ec58">
      <Url>https://etuc.sharepoint.com/etui/education/_layouts/15/DocIdRedir.aspx?ID=YUTFK2WZ2UD2-1365968107-273252</Url>
      <Description>YUTFK2WZ2UD2-1365968107-273252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DA75-4C77-4BCB-B352-BD7743651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0eef4-67a8-400f-9544-a40f4603ec58"/>
    <ds:schemaRef ds:uri="949033a5-d972-4882-ae48-890ff13b0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0203A-78CF-4DA1-9FD3-7EE1A9F7F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85B329-9F17-4C4C-BE67-53C5BEFBD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7A857-9752-4545-A562-8FF35B47E40F}">
  <ds:schemaRefs>
    <ds:schemaRef ds:uri="http://schemas.microsoft.com/office/2006/metadata/properties"/>
    <ds:schemaRef ds:uri="http://schemas.microsoft.com/office/infopath/2007/PartnerControls"/>
    <ds:schemaRef ds:uri="bac0eef4-67a8-400f-9544-a40f4603ec58"/>
  </ds:schemaRefs>
</ds:datastoreItem>
</file>

<file path=customXml/itemProps5.xml><?xml version="1.0" encoding="utf-8"?>
<ds:datastoreItem xmlns:ds="http://schemas.openxmlformats.org/officeDocument/2006/customXml" ds:itemID="{4575A8C1-AB68-4908-A7B0-B004DD47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Logo only</vt:lpstr>
      <vt:lpstr>Paper Logo only</vt:lpstr>
    </vt:vector>
  </TitlesOfParts>
  <Company>ETUH</Company>
  <LinksUpToDate>false</LinksUpToDate>
  <CharactersWithSpaces>4359</CharactersWithSpaces>
  <SharedDoc>false</SharedDoc>
  <HLinks>
    <vt:vector size="6" baseType="variant">
      <vt:variant>
        <vt:i4>5046374</vt:i4>
      </vt:variant>
      <vt:variant>
        <vt:i4>14</vt:i4>
      </vt:variant>
      <vt:variant>
        <vt:i4>0</vt:i4>
      </vt:variant>
      <vt:variant>
        <vt:i4>5</vt:i4>
      </vt:variant>
      <vt:variant>
        <vt:lpwstr>mailto:smathy@etui.org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Logo only</dc:title>
  <dc:creator>ndevits</dc:creator>
  <dc:description>A4 portrait document containing the etui logo only (only on the first page, and bottom right)</dc:description>
  <cp:lastModifiedBy>Ute Christina Bauer</cp:lastModifiedBy>
  <cp:revision>2</cp:revision>
  <cp:lastPrinted>2017-09-25T10:42:00Z</cp:lastPrinted>
  <dcterms:created xsi:type="dcterms:W3CDTF">2017-10-19T15:14:00Z</dcterms:created>
  <dcterms:modified xsi:type="dcterms:W3CDTF">2017-10-19T15:14:00Z</dcterms:modified>
  <cp:category>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0x010100F5A239E23D049B469539F7438259F465</vt:lpwstr>
  </property>
  <property fmtid="{D5CDD505-2E9C-101B-9397-08002B2CF9AE}" pid="3" name="_dlc_DocIdItemGuid">
    <vt:lpwstr>c3e83cfb-661f-43d7-bf2d-5a0ebc8d0857</vt:lpwstr>
  </property>
</Properties>
</file>